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lum contrast="52000"/>
                    </a:blip>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077BAF" w:rsidRPr="00841517" w:rsidRDefault="00077BAF"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061AC8" w:rsidP="00FE2496">
      <w:pPr>
        <w:autoSpaceDE w:val="0"/>
        <w:autoSpaceDN w:val="0"/>
        <w:adjustRightInd w:val="0"/>
        <w:jc w:val="center"/>
        <w:rPr>
          <w:b/>
          <w:bCs/>
          <w:color w:val="000000"/>
          <w:sz w:val="40"/>
        </w:rPr>
      </w:pPr>
      <w:r>
        <w:rPr>
          <w:b/>
          <w:bCs/>
          <w:color w:val="000000"/>
          <w:sz w:val="40"/>
        </w:rPr>
        <w:t xml:space="preserve">BEDDING </w:t>
      </w:r>
      <w:r w:rsidR="00FE406C">
        <w:rPr>
          <w:b/>
          <w:bCs/>
          <w:color w:val="000000"/>
          <w:sz w:val="40"/>
        </w:rPr>
        <w:t>&amp;</w:t>
      </w:r>
      <w:r>
        <w:rPr>
          <w:b/>
          <w:bCs/>
          <w:color w:val="000000"/>
          <w:sz w:val="40"/>
        </w:rPr>
        <w:t xml:space="preserve"> CLOTHING</w:t>
      </w:r>
    </w:p>
    <w:p w:rsidR="00C036D2" w:rsidRDefault="00C036D2" w:rsidP="00FE2496">
      <w:pPr>
        <w:autoSpaceDE w:val="0"/>
        <w:autoSpaceDN w:val="0"/>
        <w:adjustRightInd w:val="0"/>
        <w:jc w:val="center"/>
        <w:rPr>
          <w:b/>
          <w:bCs/>
          <w:color w:val="000000"/>
          <w:sz w:val="40"/>
        </w:rPr>
      </w:pPr>
      <w:r>
        <w:rPr>
          <w:b/>
          <w:bCs/>
          <w:color w:val="000000"/>
          <w:sz w:val="40"/>
        </w:rPr>
        <w:t>THROUGH FRAMEWORK CONTRACT</w:t>
      </w:r>
    </w:p>
    <w:p w:rsidR="00404713" w:rsidRDefault="00404713" w:rsidP="00FE2496">
      <w:pPr>
        <w:autoSpaceDE w:val="0"/>
        <w:autoSpaceDN w:val="0"/>
        <w:adjustRightInd w:val="0"/>
        <w:jc w:val="center"/>
        <w:rPr>
          <w:b/>
          <w:bCs/>
          <w:color w:val="000000"/>
          <w:sz w:val="40"/>
        </w:rPr>
      </w:pPr>
    </w:p>
    <w:p w:rsidR="00C036D2" w:rsidRDefault="00C036D2"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E5104A">
        <w:rPr>
          <w:b/>
          <w:bCs/>
          <w:color w:val="000000"/>
          <w:sz w:val="40"/>
        </w:rPr>
        <w:t>2021-22</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3C4058" w:rsidRPr="00841517" w:rsidRDefault="003C4058"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C5047A">
              <w:rPr>
                <w:sz w:val="22"/>
                <w:szCs w:val="22"/>
              </w:rPr>
              <w:t xml:space="preserve"> </w:t>
            </w:r>
            <w:r w:rsidR="007E399A">
              <w:rPr>
                <w:sz w:val="22"/>
                <w:szCs w:val="22"/>
              </w:rPr>
              <w:t>ONE</w:t>
            </w:r>
            <w:r w:rsidR="00C5047A">
              <w:rPr>
                <w:sz w:val="22"/>
                <w:szCs w:val="22"/>
              </w:rPr>
              <w:t xml:space="preserve"> </w:t>
            </w:r>
            <w:r w:rsidR="00075549" w:rsidRPr="00C036B0">
              <w:rPr>
                <w:sz w:val="22"/>
                <w:szCs w:val="22"/>
              </w:rPr>
              <w:t xml:space="preserve">year </w:t>
            </w:r>
            <w:r w:rsidR="00C5047A">
              <w:rPr>
                <w:sz w:val="22"/>
                <w:szCs w:val="22"/>
              </w:rPr>
              <w:t>experience i</w:t>
            </w:r>
            <w:r w:rsidR="00077BAF" w:rsidRPr="00C036B0">
              <w:rPr>
                <w:sz w:val="22"/>
                <w:szCs w:val="22"/>
              </w:rPr>
              <w:t>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00417CAC">
              <w:rPr>
                <w:sz w:val="22"/>
                <w:szCs w:val="22"/>
              </w:rPr>
              <w:t xml:space="preserve"> </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FE406C">
            <w:pPr>
              <w:jc w:val="both"/>
              <w:rPr>
                <w:sz w:val="22"/>
                <w:szCs w:val="22"/>
              </w:rPr>
            </w:pPr>
            <w:r w:rsidRPr="00C036B0">
              <w:rPr>
                <w:sz w:val="22"/>
                <w:szCs w:val="22"/>
              </w:rPr>
              <w:t xml:space="preserve">An affidavit on stamp paper of Rs.20/- that the bidder shall provide </w:t>
            </w:r>
            <w:r w:rsidR="00FE406C">
              <w:rPr>
                <w:bCs/>
                <w:color w:val="000000"/>
                <w:sz w:val="22"/>
                <w:szCs w:val="22"/>
              </w:rPr>
              <w:t>Bedding &amp; Clothing Items</w:t>
            </w:r>
            <w:r w:rsidR="00417CA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AA15C4" w:rsidRPr="009F43A6" w:rsidRDefault="0057654D" w:rsidP="00AA15C4">
      <w:pPr>
        <w:autoSpaceDE w:val="0"/>
        <w:autoSpaceDN w:val="0"/>
        <w:adjustRightInd w:val="0"/>
        <w:jc w:val="center"/>
        <w:rPr>
          <w:b/>
          <w:bCs/>
          <w:color w:val="FF0000"/>
          <w:sz w:val="22"/>
          <w:szCs w:val="22"/>
        </w:rPr>
      </w:pPr>
      <w:r w:rsidRPr="009F43A6">
        <w:rPr>
          <w:b/>
          <w:bCs/>
          <w:color w:val="FF0000"/>
          <w:sz w:val="22"/>
          <w:szCs w:val="22"/>
        </w:rPr>
        <w:t xml:space="preserve">REFERENCE NO: </w:t>
      </w:r>
      <w:r w:rsidRPr="00E71C2A">
        <w:rPr>
          <w:b/>
          <w:color w:val="FF0000"/>
        </w:rPr>
        <w:t>RIC/PO/</w:t>
      </w:r>
      <w:r w:rsidR="00513951">
        <w:rPr>
          <w:b/>
          <w:color w:val="FF0000"/>
        </w:rPr>
        <w:t>2070/21</w:t>
      </w:r>
      <w:r w:rsidRPr="00E71C2A">
        <w:rPr>
          <w:b/>
          <w:color w:val="FF0000"/>
        </w:rPr>
        <w:t xml:space="preserve">, DATED: </w:t>
      </w:r>
      <w:r w:rsidR="00513951">
        <w:rPr>
          <w:b/>
          <w:color w:val="FF0000"/>
        </w:rPr>
        <w:t>02-11-2021</w:t>
      </w:r>
    </w:p>
    <w:p w:rsidR="00AA15C4" w:rsidRPr="00C036B0" w:rsidRDefault="00AA15C4" w:rsidP="00AA15C4">
      <w:pPr>
        <w:autoSpaceDE w:val="0"/>
        <w:autoSpaceDN w:val="0"/>
        <w:adjustRightInd w:val="0"/>
        <w:jc w:val="both"/>
        <w:rPr>
          <w:bCs/>
          <w:color w:val="000000"/>
          <w:sz w:val="22"/>
          <w:szCs w:val="22"/>
        </w:rPr>
      </w:pPr>
    </w:p>
    <w:p w:rsidR="00AA15C4" w:rsidRPr="00C036B0" w:rsidRDefault="00AA15C4" w:rsidP="00AA15C4">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Rawalpindi Institute of Cardiology</w:t>
      </w:r>
      <w:r w:rsidR="00417CAC">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417CAC">
        <w:rPr>
          <w:color w:val="000000"/>
          <w:sz w:val="22"/>
          <w:szCs w:val="22"/>
        </w:rPr>
        <w:t xml:space="preserve"> </w:t>
      </w:r>
      <w:r w:rsidRPr="00C036B0">
        <w:rPr>
          <w:color w:val="000000"/>
          <w:spacing w:val="1"/>
          <w:sz w:val="22"/>
          <w:szCs w:val="22"/>
        </w:rPr>
        <w:t>b</w:t>
      </w:r>
      <w:r w:rsidRPr="00C036B0">
        <w:rPr>
          <w:color w:val="000000"/>
          <w:sz w:val="22"/>
          <w:szCs w:val="22"/>
        </w:rPr>
        <w:t>ids</w:t>
      </w:r>
      <w:r w:rsidR="00417CAC">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r w:rsidR="00F345A4" w:rsidRPr="00C036B0">
        <w:rPr>
          <w:color w:val="000000"/>
          <w:sz w:val="22"/>
          <w:szCs w:val="22"/>
        </w:rPr>
        <w:t>f</w:t>
      </w:r>
      <w:r w:rsidR="00F345A4" w:rsidRPr="00C036B0">
        <w:rPr>
          <w:color w:val="000000"/>
          <w:spacing w:val="1"/>
          <w:sz w:val="22"/>
          <w:szCs w:val="22"/>
        </w:rPr>
        <w:t>o</w:t>
      </w:r>
      <w:r w:rsidR="00F345A4" w:rsidRPr="00C036B0">
        <w:rPr>
          <w:color w:val="000000"/>
          <w:sz w:val="22"/>
          <w:szCs w:val="22"/>
        </w:rPr>
        <w:t>r supply</w:t>
      </w:r>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417CAC">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417CAC">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417CAC">
        <w:rPr>
          <w:color w:val="000000"/>
          <w:sz w:val="22"/>
          <w:szCs w:val="22"/>
        </w:rPr>
        <w:t xml:space="preserve"> </w:t>
      </w:r>
      <w:r w:rsidRPr="00C036B0">
        <w:rPr>
          <w:color w:val="000000"/>
          <w:sz w:val="22"/>
          <w:szCs w:val="22"/>
        </w:rPr>
        <w:t>in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A15C4" w:rsidRPr="00C036B0" w:rsidRDefault="00AA15C4" w:rsidP="00AA15C4">
      <w:pPr>
        <w:widowControl w:val="0"/>
        <w:autoSpaceDE w:val="0"/>
        <w:autoSpaceDN w:val="0"/>
        <w:adjustRightInd w:val="0"/>
        <w:spacing w:before="20" w:line="220" w:lineRule="exact"/>
        <w:rPr>
          <w:color w:val="000000"/>
          <w:sz w:val="22"/>
          <w:szCs w:val="22"/>
        </w:rPr>
      </w:pPr>
    </w:p>
    <w:p w:rsidR="00AA15C4" w:rsidRPr="00C036B0" w:rsidRDefault="00AA15C4" w:rsidP="00AA15C4">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417CA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417CA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417CAC">
        <w:rPr>
          <w:color w:val="000000"/>
          <w:sz w:val="22"/>
          <w:szCs w:val="22"/>
        </w:rPr>
        <w:t xml:space="preserve"> </w:t>
      </w:r>
      <w:r w:rsidRPr="00C036B0">
        <w:rPr>
          <w:color w:val="000000"/>
          <w:spacing w:val="-1"/>
          <w:sz w:val="22"/>
          <w:szCs w:val="22"/>
        </w:rPr>
        <w:t>b</w:t>
      </w:r>
      <w:r w:rsidRPr="00C036B0">
        <w:rPr>
          <w:color w:val="000000"/>
          <w:sz w:val="22"/>
          <w:szCs w:val="22"/>
        </w:rPr>
        <w:t>e</w:t>
      </w:r>
      <w:r w:rsidR="00417CA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51096E">
        <w:rPr>
          <w:b/>
          <w:color w:val="000000"/>
          <w:spacing w:val="1"/>
          <w:sz w:val="22"/>
          <w:szCs w:val="22"/>
        </w:rPr>
        <w:t>15</w:t>
      </w:r>
      <w:r w:rsidR="001F6902">
        <w:rPr>
          <w:b/>
          <w:color w:val="000000"/>
          <w:spacing w:val="1"/>
          <w:sz w:val="22"/>
          <w:szCs w:val="22"/>
        </w:rPr>
        <w:t>-1</w:t>
      </w:r>
      <w:r w:rsidR="0051096E">
        <w:rPr>
          <w:b/>
          <w:color w:val="000000"/>
          <w:spacing w:val="1"/>
          <w:sz w:val="22"/>
          <w:szCs w:val="22"/>
        </w:rPr>
        <w:t>1</w:t>
      </w:r>
      <w:r w:rsidR="001F6902">
        <w:rPr>
          <w:b/>
          <w:color w:val="000000"/>
          <w:spacing w:val="1"/>
          <w:sz w:val="22"/>
          <w:szCs w:val="22"/>
        </w:rPr>
        <w:t>-20</w:t>
      </w:r>
      <w:r w:rsidR="00F3057F">
        <w:rPr>
          <w:b/>
          <w:color w:val="000000"/>
          <w:spacing w:val="1"/>
          <w:sz w:val="22"/>
          <w:szCs w:val="22"/>
        </w:rPr>
        <w:t>2</w:t>
      </w:r>
      <w:r w:rsidR="0051096E">
        <w:rPr>
          <w:b/>
          <w:color w:val="000000"/>
          <w:spacing w:val="1"/>
          <w:sz w:val="22"/>
          <w:szCs w:val="22"/>
        </w:rPr>
        <w:t>1</w:t>
      </w:r>
      <w:r w:rsidRPr="005A5334">
        <w:rPr>
          <w:b/>
          <w:color w:val="000000"/>
          <w:spacing w:val="1"/>
          <w:sz w:val="22"/>
          <w:szCs w:val="22"/>
        </w:rPr>
        <w:t xml:space="preserve"> on 02:00 pm</w:t>
      </w:r>
      <w:r w:rsidRPr="00C036B0">
        <w:rPr>
          <w:sz w:val="22"/>
          <w:szCs w:val="22"/>
        </w:rPr>
        <w:t>.</w:t>
      </w:r>
      <w:r w:rsidR="00417CA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417CAC">
        <w:rPr>
          <w:sz w:val="22"/>
          <w:szCs w:val="22"/>
        </w:rPr>
        <w:t xml:space="preserve"> </w:t>
      </w:r>
      <w:r w:rsidRPr="00C036B0">
        <w:rPr>
          <w:sz w:val="22"/>
          <w:szCs w:val="22"/>
        </w:rPr>
        <w:t>a</w:t>
      </w:r>
      <w:r w:rsidR="00417CAC">
        <w:rPr>
          <w:sz w:val="22"/>
          <w:szCs w:val="22"/>
        </w:rPr>
        <w:t xml:space="preserve"> </w:t>
      </w:r>
      <w:r w:rsidRPr="00C036B0">
        <w:rPr>
          <w:sz w:val="22"/>
          <w:szCs w:val="22"/>
        </w:rPr>
        <w:t>c</w:t>
      </w:r>
      <w:r w:rsidRPr="00C036B0">
        <w:rPr>
          <w:spacing w:val="1"/>
          <w:sz w:val="22"/>
          <w:szCs w:val="22"/>
        </w:rPr>
        <w:t>op</w:t>
      </w:r>
      <w:r w:rsidRPr="00C036B0">
        <w:rPr>
          <w:sz w:val="22"/>
          <w:szCs w:val="22"/>
        </w:rPr>
        <w:t>y</w:t>
      </w:r>
      <w:r w:rsidR="00417CAC">
        <w:rPr>
          <w:sz w:val="22"/>
          <w:szCs w:val="22"/>
        </w:rPr>
        <w:t xml:space="preserve"> </w:t>
      </w:r>
      <w:r w:rsidRPr="00C036B0">
        <w:rPr>
          <w:spacing w:val="-1"/>
          <w:sz w:val="22"/>
          <w:szCs w:val="22"/>
        </w:rPr>
        <w:t>o</w:t>
      </w:r>
      <w:r w:rsidRPr="00C036B0">
        <w:rPr>
          <w:sz w:val="22"/>
          <w:szCs w:val="22"/>
        </w:rPr>
        <w:t>f</w:t>
      </w:r>
      <w:r w:rsidR="00417CAC">
        <w:rPr>
          <w:sz w:val="22"/>
          <w:szCs w:val="22"/>
        </w:rPr>
        <w:t xml:space="preserve"> </w:t>
      </w:r>
      <w:r w:rsidRPr="00C036B0">
        <w:rPr>
          <w:sz w:val="22"/>
          <w:szCs w:val="22"/>
        </w:rPr>
        <w:t>t</w:t>
      </w:r>
      <w:r w:rsidRPr="00C036B0">
        <w:rPr>
          <w:spacing w:val="-1"/>
          <w:sz w:val="22"/>
          <w:szCs w:val="22"/>
        </w:rPr>
        <w:t>h</w:t>
      </w:r>
      <w:r w:rsidRPr="00C036B0">
        <w:rPr>
          <w:sz w:val="22"/>
          <w:szCs w:val="22"/>
        </w:rPr>
        <w:t>e</w:t>
      </w:r>
      <w:r w:rsidR="00417CA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417CAC">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417CAC">
        <w:rPr>
          <w:sz w:val="22"/>
          <w:szCs w:val="22"/>
        </w:rPr>
        <w:t xml:space="preserve"> </w:t>
      </w:r>
      <w:r w:rsidRPr="00C036B0">
        <w:rPr>
          <w:spacing w:val="1"/>
          <w:sz w:val="22"/>
          <w:szCs w:val="22"/>
        </w:rPr>
        <w:t>a</w:t>
      </w:r>
      <w:r w:rsidRPr="00C036B0">
        <w:rPr>
          <w:sz w:val="22"/>
          <w:szCs w:val="22"/>
        </w:rPr>
        <w:t>lso</w:t>
      </w:r>
      <w:r w:rsidR="00417CA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417CA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417CA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on</w:t>
      </w:r>
      <w:r w:rsidRPr="00C036B0">
        <w:rPr>
          <w:color w:val="000000"/>
          <w:sz w:val="22"/>
          <w:szCs w:val="22"/>
        </w:rPr>
        <w:t>ly</w:t>
      </w:r>
      <w:r w:rsidR="00417CAC">
        <w:rPr>
          <w:color w:val="000000"/>
          <w:sz w:val="22"/>
          <w:szCs w:val="22"/>
        </w:rPr>
        <w:t xml:space="preserve"> </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417CA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417CA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417CAC">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417CAC">
        <w:t xml:space="preserve"> </w:t>
      </w:r>
      <w:r w:rsidR="00791993">
        <w:rPr>
          <w:color w:val="000000"/>
          <w:spacing w:val="26"/>
          <w:sz w:val="22"/>
          <w:szCs w:val="22"/>
        </w:rPr>
        <w:t>and</w:t>
      </w:r>
      <w:r w:rsidR="00417CAC">
        <w:rPr>
          <w:color w:val="000000"/>
          <w:spacing w:val="26"/>
          <w:sz w:val="22"/>
          <w:szCs w:val="22"/>
        </w:rPr>
        <w:t xml:space="preserve"> </w:t>
      </w:r>
      <w:hyperlink r:id="rId10" w:history="1">
        <w:r w:rsidRPr="00A82FD7">
          <w:rPr>
            <w:rStyle w:val="Hyperlink"/>
            <w:spacing w:val="26"/>
            <w:sz w:val="22"/>
            <w:szCs w:val="22"/>
          </w:rPr>
          <w:t>www.ric.gop.pk</w:t>
        </w:r>
      </w:hyperlink>
      <w:r w:rsidR="00417CAC">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AA15C4" w:rsidRPr="00C036B0" w:rsidRDefault="00AA15C4" w:rsidP="00AA15C4">
      <w:pPr>
        <w:widowControl w:val="0"/>
        <w:autoSpaceDE w:val="0"/>
        <w:autoSpaceDN w:val="0"/>
        <w:adjustRightInd w:val="0"/>
        <w:spacing w:line="240" w:lineRule="exact"/>
        <w:rPr>
          <w:color w:val="000000"/>
          <w:sz w:val="22"/>
          <w:szCs w:val="22"/>
        </w:rPr>
      </w:pPr>
    </w:p>
    <w:p w:rsidR="00AA15C4" w:rsidRPr="00C036B0" w:rsidRDefault="00AA15C4" w:rsidP="00AA15C4">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417CAC">
        <w:rPr>
          <w:color w:val="000000"/>
          <w:sz w:val="22"/>
          <w:szCs w:val="22"/>
        </w:rPr>
        <w:t xml:space="preserve"> </w:t>
      </w:r>
      <w:r w:rsidRPr="00C036B0">
        <w:rPr>
          <w:color w:val="000000"/>
          <w:spacing w:val="1"/>
          <w:sz w:val="22"/>
          <w:szCs w:val="22"/>
        </w:rPr>
        <w:t>a</w:t>
      </w:r>
      <w:r w:rsidRPr="00C036B0">
        <w:rPr>
          <w:color w:val="000000"/>
          <w:sz w:val="22"/>
          <w:szCs w:val="22"/>
        </w:rPr>
        <w:t>s</w:t>
      </w:r>
      <w:r w:rsidR="00417CAC">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D82C13">
        <w:rPr>
          <w:color w:val="000000"/>
          <w:sz w:val="22"/>
          <w:szCs w:val="22"/>
        </w:rPr>
        <w:t xml:space="preserve"> (amended 2016)</w:t>
      </w:r>
    </w:p>
    <w:p w:rsidR="00AA15C4" w:rsidRPr="00C036B0" w:rsidRDefault="00AA15C4" w:rsidP="00AA15C4">
      <w:pPr>
        <w:widowControl w:val="0"/>
        <w:autoSpaceDE w:val="0"/>
        <w:autoSpaceDN w:val="0"/>
        <w:adjustRightInd w:val="0"/>
        <w:spacing w:before="19" w:line="220" w:lineRule="exact"/>
        <w:rPr>
          <w:color w:val="000000"/>
          <w:sz w:val="22"/>
          <w:szCs w:val="22"/>
        </w:rPr>
      </w:pPr>
    </w:p>
    <w:p w:rsidR="00AA15C4" w:rsidRPr="00D01D0B" w:rsidRDefault="00AA15C4" w:rsidP="00AA15C4">
      <w:pPr>
        <w:widowControl w:val="0"/>
        <w:autoSpaceDE w:val="0"/>
        <w:autoSpaceDN w:val="0"/>
        <w:adjustRightInd w:val="0"/>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sidR="00417CAC">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sidR="00417CAC">
        <w:rPr>
          <w:color w:val="000000"/>
          <w:sz w:val="22"/>
          <w:szCs w:val="22"/>
        </w:rPr>
        <w:t xml:space="preserve"> </w:t>
      </w:r>
      <w:r w:rsidRPr="005A5334">
        <w:rPr>
          <w:color w:val="000000"/>
          <w:spacing w:val="-1"/>
          <w:sz w:val="22"/>
          <w:szCs w:val="22"/>
        </w:rPr>
        <w:t>b</w:t>
      </w:r>
      <w:r w:rsidRPr="005A5334">
        <w:rPr>
          <w:color w:val="000000"/>
          <w:sz w:val="22"/>
          <w:szCs w:val="22"/>
        </w:rPr>
        <w:t>e</w:t>
      </w:r>
      <w:r w:rsidR="00417CAC">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sidR="00417CAC">
        <w:rPr>
          <w:color w:val="000000"/>
          <w:sz w:val="22"/>
          <w:szCs w:val="22"/>
        </w:rPr>
        <w:t xml:space="preserve"> </w:t>
      </w:r>
      <w:r w:rsidRPr="005A5334">
        <w:rPr>
          <w:color w:val="000000"/>
          <w:spacing w:val="-2"/>
          <w:sz w:val="22"/>
          <w:szCs w:val="22"/>
        </w:rPr>
        <w:t>t</w:t>
      </w:r>
      <w:r w:rsidRPr="005A5334">
        <w:rPr>
          <w:color w:val="000000"/>
          <w:sz w:val="22"/>
          <w:szCs w:val="22"/>
        </w:rPr>
        <w:t>o</w:t>
      </w:r>
      <w:r w:rsidR="00417CAC">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sidR="00417CAC">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sidR="00417CAC">
        <w:rPr>
          <w:color w:val="000000"/>
          <w:sz w:val="22"/>
          <w:szCs w:val="22"/>
        </w:rPr>
        <w:t xml:space="preserve"> </w:t>
      </w:r>
      <w:r w:rsidRPr="005A5334">
        <w:rPr>
          <w:color w:val="000000"/>
          <w:spacing w:val="-1"/>
          <w:sz w:val="22"/>
          <w:szCs w:val="22"/>
        </w:rPr>
        <w:t>a</w:t>
      </w:r>
      <w:r w:rsidRPr="005A5334">
        <w:rPr>
          <w:color w:val="000000"/>
          <w:sz w:val="22"/>
          <w:szCs w:val="22"/>
        </w:rPr>
        <w:t>t</w:t>
      </w:r>
      <w:r w:rsidR="00417CAC">
        <w:rPr>
          <w:color w:val="000000"/>
          <w:sz w:val="22"/>
          <w:szCs w:val="22"/>
        </w:rPr>
        <w:t xml:space="preserve"> </w:t>
      </w:r>
      <w:r w:rsidRPr="005A5334">
        <w:rPr>
          <w:color w:val="000000"/>
          <w:spacing w:val="-1"/>
          <w:sz w:val="22"/>
          <w:szCs w:val="22"/>
        </w:rPr>
        <w:t>o</w:t>
      </w:r>
      <w:r w:rsidRPr="005A5334">
        <w:rPr>
          <w:color w:val="000000"/>
          <w:sz w:val="22"/>
          <w:szCs w:val="22"/>
        </w:rPr>
        <w:t>r</w:t>
      </w:r>
      <w:r w:rsidR="00417CAC">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sidR="00417CAC">
        <w:rPr>
          <w:color w:val="000000"/>
          <w:sz w:val="22"/>
          <w:szCs w:val="22"/>
        </w:rPr>
        <w:t xml:space="preserve"> </w:t>
      </w:r>
      <w:r w:rsidRPr="005A5334">
        <w:rPr>
          <w:b/>
          <w:spacing w:val="-1"/>
          <w:sz w:val="22"/>
          <w:szCs w:val="22"/>
        </w:rPr>
        <w:t xml:space="preserve">11:00 am on </w:t>
      </w:r>
      <w:r w:rsidR="0051096E">
        <w:rPr>
          <w:b/>
          <w:spacing w:val="-1"/>
          <w:sz w:val="22"/>
          <w:szCs w:val="22"/>
        </w:rPr>
        <w:t>16-11-2021</w:t>
      </w:r>
      <w:r w:rsidR="00417CAC">
        <w:rPr>
          <w:b/>
          <w:spacing w:val="-1"/>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sidR="00417CAC">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sidR="0051096E">
        <w:rPr>
          <w:sz w:val="22"/>
          <w:szCs w:val="22"/>
        </w:rPr>
        <w:t xml:space="preserve"> </w:t>
      </w:r>
      <w:r w:rsidRPr="00E26787">
        <w:rPr>
          <w:spacing w:val="-1"/>
          <w:sz w:val="22"/>
          <w:szCs w:val="22"/>
        </w:rPr>
        <w:t>2</w:t>
      </w:r>
      <w:r w:rsidRPr="00E26787">
        <w:rPr>
          <w:sz w:val="22"/>
          <w:szCs w:val="22"/>
        </w:rPr>
        <w:t>%</w:t>
      </w:r>
      <w:r w:rsidR="0051096E">
        <w:rPr>
          <w:sz w:val="22"/>
          <w:szCs w:val="22"/>
        </w:rPr>
        <w:t xml:space="preserve"> </w:t>
      </w:r>
      <w:r w:rsidRPr="00E26787">
        <w:rPr>
          <w:spacing w:val="-4"/>
          <w:sz w:val="22"/>
          <w:szCs w:val="22"/>
        </w:rPr>
        <w:t>o</w:t>
      </w:r>
      <w:r w:rsidRPr="00E26787">
        <w:rPr>
          <w:sz w:val="22"/>
          <w:szCs w:val="22"/>
        </w:rPr>
        <w:t>f</w:t>
      </w:r>
      <w:r w:rsidR="0051096E">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sidR="0051096E">
        <w:rPr>
          <w:sz w:val="22"/>
          <w:szCs w:val="22"/>
        </w:rPr>
        <w:t xml:space="preserve"> </w:t>
      </w:r>
      <w:r w:rsidR="0057654D" w:rsidRPr="00E26787">
        <w:rPr>
          <w:spacing w:val="-2"/>
          <w:sz w:val="22"/>
          <w:szCs w:val="22"/>
        </w:rPr>
        <w:t>estimated price</w:t>
      </w:r>
      <w:r w:rsidR="00417CAC">
        <w:rPr>
          <w:spacing w:val="-2"/>
          <w:sz w:val="22"/>
          <w:szCs w:val="22"/>
        </w:rPr>
        <w:t xml:space="preserve"> </w:t>
      </w:r>
      <w:r w:rsidR="00417CAC">
        <w:rPr>
          <w:spacing w:val="-3"/>
          <w:sz w:val="22"/>
          <w:szCs w:val="22"/>
        </w:rPr>
        <w:t>in the</w:t>
      </w:r>
      <w:r w:rsidR="00417CAC">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sidR="00417CAC">
        <w:rPr>
          <w:sz w:val="22"/>
          <w:szCs w:val="22"/>
        </w:rPr>
        <w:t xml:space="preserve"> </w:t>
      </w:r>
      <w:r w:rsidRPr="00E26787">
        <w:rPr>
          <w:spacing w:val="-4"/>
          <w:sz w:val="22"/>
          <w:szCs w:val="22"/>
        </w:rPr>
        <w:t>o</w:t>
      </w:r>
      <w:r w:rsidRPr="00E26787">
        <w:rPr>
          <w:sz w:val="22"/>
          <w:szCs w:val="22"/>
        </w:rPr>
        <w:t>f</w:t>
      </w:r>
      <w:r w:rsidR="00417CAC">
        <w:rPr>
          <w:sz w:val="22"/>
          <w:szCs w:val="22"/>
        </w:rPr>
        <w:t xml:space="preserve"> </w:t>
      </w:r>
      <w:r w:rsidR="002D2656" w:rsidRPr="00E26787">
        <w:rPr>
          <w:color w:val="000000"/>
          <w:spacing w:val="-1"/>
          <w:sz w:val="22"/>
          <w:szCs w:val="22"/>
        </w:rPr>
        <w:t>Pay Order/Bank Draft/Deposit at Call/Irrevocable Bank Guarantee</w:t>
      </w:r>
      <w:r w:rsidR="00417CAC">
        <w:rPr>
          <w:color w:val="000000"/>
          <w:spacing w:val="-1"/>
          <w:sz w:val="22"/>
          <w:szCs w:val="22"/>
        </w:rPr>
        <w:t xml:space="preserve"> </w:t>
      </w:r>
      <w:r w:rsidRPr="00E26787">
        <w:rPr>
          <w:color w:val="000000"/>
          <w:spacing w:val="-1"/>
          <w:sz w:val="22"/>
          <w:szCs w:val="22"/>
        </w:rPr>
        <w:t>should</w:t>
      </w:r>
      <w:r w:rsidR="00417CAC">
        <w:rPr>
          <w:color w:val="000000"/>
          <w:spacing w:val="-1"/>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b/>
          <w:sz w:val="22"/>
          <w:szCs w:val="22"/>
          <w:u w:val="single"/>
        </w:rPr>
        <w:t>attached</w:t>
      </w:r>
      <w:r w:rsidR="00417CAC">
        <w:rPr>
          <w:b/>
          <w:sz w:val="22"/>
          <w:szCs w:val="22"/>
          <w:u w:val="single"/>
        </w:rPr>
        <w:t xml:space="preserve"> </w:t>
      </w:r>
      <w:r w:rsidRPr="00E26787">
        <w:rPr>
          <w:b/>
          <w:spacing w:val="-3"/>
          <w:sz w:val="22"/>
          <w:szCs w:val="22"/>
          <w:u w:val="single"/>
        </w:rPr>
        <w:t>w</w:t>
      </w:r>
      <w:r w:rsidRPr="00E26787">
        <w:rPr>
          <w:b/>
          <w:sz w:val="22"/>
          <w:szCs w:val="22"/>
          <w:u w:val="single"/>
        </w:rPr>
        <w:t>ith</w:t>
      </w:r>
      <w:r w:rsidR="00417CAC">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sidR="00417CAC">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sidR="00417CAC">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sidR="00417CAC">
        <w:rPr>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sidR="00417CAC">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sidR="00417CAC">
        <w:rPr>
          <w:sz w:val="22"/>
          <w:szCs w:val="22"/>
        </w:rPr>
        <w:t xml:space="preserve"> </w:t>
      </w:r>
      <w:r w:rsidR="00417CAC">
        <w:rPr>
          <w:spacing w:val="-3"/>
          <w:sz w:val="22"/>
          <w:szCs w:val="22"/>
        </w:rPr>
        <w:t>in the</w:t>
      </w:r>
      <w:r w:rsidR="00417CAC">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417CAC">
        <w:rPr>
          <w:sz w:val="22"/>
          <w:szCs w:val="22"/>
        </w:rPr>
        <w:t xml:space="preserve"> </w:t>
      </w:r>
      <w:r w:rsidRPr="005A5334">
        <w:rPr>
          <w:spacing w:val="-1"/>
          <w:sz w:val="22"/>
          <w:szCs w:val="22"/>
        </w:rPr>
        <w:t>o</w:t>
      </w:r>
      <w:r w:rsidRPr="005A5334">
        <w:rPr>
          <w:sz w:val="22"/>
          <w:szCs w:val="22"/>
        </w:rPr>
        <w:t>f</w:t>
      </w:r>
      <w:r w:rsidR="00417CAC">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417CAC">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417CAC">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417CAC">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417CAC">
        <w:rPr>
          <w:sz w:val="22"/>
          <w:szCs w:val="22"/>
        </w:rPr>
        <w:t xml:space="preserve"> </w:t>
      </w:r>
      <w:r w:rsidRPr="005A5334">
        <w:rPr>
          <w:spacing w:val="-2"/>
          <w:sz w:val="22"/>
          <w:szCs w:val="22"/>
        </w:rPr>
        <w:t>t</w:t>
      </w:r>
      <w:r w:rsidRPr="005A5334">
        <w:rPr>
          <w:sz w:val="22"/>
          <w:szCs w:val="22"/>
        </w:rPr>
        <w:t>o</w:t>
      </w:r>
      <w:r w:rsidR="00417CAC">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417CAC">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b/>
          <w:spacing w:val="-1"/>
          <w:sz w:val="22"/>
          <w:szCs w:val="22"/>
        </w:rPr>
        <w:t xml:space="preserve">11:30 am on </w:t>
      </w:r>
      <w:r w:rsidR="00610D4C">
        <w:rPr>
          <w:b/>
          <w:spacing w:val="-1"/>
          <w:sz w:val="22"/>
          <w:szCs w:val="22"/>
        </w:rPr>
        <w:t xml:space="preserve">16-11-2021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417CAC">
        <w:rPr>
          <w:color w:val="000000"/>
          <w:sz w:val="22"/>
          <w:szCs w:val="22"/>
        </w:rPr>
        <w:t xml:space="preserve"> </w:t>
      </w:r>
      <w:r w:rsidRPr="00C036B0">
        <w:rPr>
          <w:color w:val="000000"/>
          <w:spacing w:val="1"/>
          <w:sz w:val="22"/>
          <w:szCs w:val="22"/>
        </w:rPr>
        <w:t>a</w:t>
      </w:r>
      <w:r w:rsidRPr="00C036B0">
        <w:rPr>
          <w:color w:val="000000"/>
          <w:sz w:val="22"/>
          <w:szCs w:val="22"/>
        </w:rPr>
        <w:t>re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417CAC">
        <w:rPr>
          <w:color w:val="000000"/>
          <w:sz w:val="22"/>
          <w:szCs w:val="22"/>
        </w:rPr>
        <w:t xml:space="preserve"> </w:t>
      </w:r>
      <w:r w:rsidRPr="00C036B0">
        <w:rPr>
          <w:color w:val="000000"/>
          <w:sz w:val="22"/>
          <w:szCs w:val="22"/>
        </w:rPr>
        <w:t>to</w:t>
      </w:r>
      <w:r w:rsidR="00417CAC">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417CAC">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417CAC">
        <w:rPr>
          <w:color w:val="000000"/>
          <w:sz w:val="22"/>
          <w:szCs w:val="22"/>
        </w:rPr>
        <w:t xml:space="preserve"> </w:t>
      </w:r>
      <w:r w:rsidRPr="00C036B0">
        <w:rPr>
          <w:color w:val="000000"/>
          <w:spacing w:val="1"/>
          <w:sz w:val="22"/>
          <w:szCs w:val="22"/>
        </w:rPr>
        <w:t>be</w:t>
      </w:r>
      <w:r w:rsidRPr="00C036B0">
        <w:rPr>
          <w:color w:val="000000"/>
          <w:sz w:val="22"/>
          <w:szCs w:val="22"/>
        </w:rPr>
        <w:t>st</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417CAC">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AA15C4" w:rsidRPr="00C036B0" w:rsidRDefault="00AA15C4" w:rsidP="00AA15C4">
      <w:pPr>
        <w:widowControl w:val="0"/>
        <w:autoSpaceDE w:val="0"/>
        <w:autoSpaceDN w:val="0"/>
        <w:adjustRightInd w:val="0"/>
        <w:spacing w:before="9" w:line="140" w:lineRule="exact"/>
        <w:rPr>
          <w:color w:val="000000"/>
          <w:sz w:val="22"/>
          <w:szCs w:val="22"/>
        </w:rPr>
      </w:pPr>
    </w:p>
    <w:p w:rsidR="00AA15C4" w:rsidRPr="00C036B0" w:rsidRDefault="00AA15C4" w:rsidP="00AA15C4">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AA15C4" w:rsidRPr="00C036B0" w:rsidRDefault="00AA15C4" w:rsidP="00AA15C4">
      <w:pPr>
        <w:pStyle w:val="NoSpacing"/>
        <w:rPr>
          <w:rFonts w:ascii="Times New Roman" w:hAnsi="Times New Roman"/>
          <w:b/>
        </w:rPr>
      </w:pPr>
      <w:r w:rsidRPr="00C036B0">
        <w:rPr>
          <w:rFonts w:ascii="Times New Roman" w:hAnsi="Times New Roman"/>
          <w:b/>
          <w:spacing w:val="-3"/>
        </w:rPr>
        <w:t>Rawalpindi Institute of Cardiology</w:t>
      </w:r>
    </w:p>
    <w:p w:rsidR="00AA15C4" w:rsidRPr="00C036B0" w:rsidRDefault="00AA15C4" w:rsidP="00AA15C4">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345A4">
            <w:pPr>
              <w:widowControl w:val="0"/>
              <w:autoSpaceDE w:val="0"/>
              <w:autoSpaceDN w:val="0"/>
              <w:adjustRightInd w:val="0"/>
              <w:ind w:left="78"/>
              <w:jc w:val="center"/>
              <w:rPr>
                <w:sz w:val="22"/>
                <w:szCs w:val="22"/>
              </w:rPr>
            </w:pPr>
            <w:r w:rsidRPr="00C036B0">
              <w:rPr>
                <w:b/>
                <w:bCs/>
                <w:sz w:val="22"/>
                <w:szCs w:val="22"/>
              </w:rPr>
              <w:t>ITB</w:t>
            </w:r>
            <w:r w:rsidR="00F345A4">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D04292">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E5370D">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A04A41">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50575" w:rsidRDefault="00513951" w:rsidP="00644173">
            <w:pPr>
              <w:widowControl w:val="0"/>
              <w:autoSpaceDE w:val="0"/>
              <w:autoSpaceDN w:val="0"/>
              <w:adjustRightInd w:val="0"/>
              <w:ind w:left="102"/>
              <w:rPr>
                <w:b/>
                <w:color w:val="C00000"/>
                <w:sz w:val="22"/>
                <w:szCs w:val="22"/>
              </w:rPr>
            </w:pPr>
            <w:r w:rsidRPr="00513951">
              <w:rPr>
                <w:b/>
                <w:color w:val="FF0000"/>
                <w:sz w:val="22"/>
              </w:rPr>
              <w:t>RIC/PO/2070/21, DATED: 02-11-2021</w:t>
            </w:r>
          </w:p>
        </w:tc>
      </w:tr>
      <w:tr w:rsidR="0080511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D3158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805119" w:rsidRPr="00C036B0" w:rsidRDefault="00805119"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805119"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3F0AFF" w:rsidP="00F3057F">
            <w:pPr>
              <w:widowControl w:val="0"/>
              <w:autoSpaceDE w:val="0"/>
              <w:autoSpaceDN w:val="0"/>
              <w:adjustRightInd w:val="0"/>
              <w:ind w:left="90"/>
              <w:rPr>
                <w:b/>
                <w:sz w:val="22"/>
                <w:szCs w:val="22"/>
              </w:rPr>
            </w:pPr>
            <w:r>
              <w:rPr>
                <w:b/>
                <w:spacing w:val="-1"/>
                <w:sz w:val="22"/>
                <w:szCs w:val="22"/>
              </w:rPr>
              <w:t>15-11-2021</w:t>
            </w:r>
            <w:r w:rsidR="00805119" w:rsidRPr="00C9692C">
              <w:rPr>
                <w:b/>
                <w:spacing w:val="-1"/>
                <w:sz w:val="22"/>
                <w:szCs w:val="22"/>
              </w:rPr>
              <w:t>, 02:00 pm</w:t>
            </w:r>
          </w:p>
        </w:tc>
      </w:tr>
      <w:tr w:rsidR="0080511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A04A41">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3F0AFF" w:rsidP="00F3057F">
            <w:pPr>
              <w:widowControl w:val="0"/>
              <w:autoSpaceDE w:val="0"/>
              <w:autoSpaceDN w:val="0"/>
              <w:adjustRightInd w:val="0"/>
              <w:ind w:left="102"/>
              <w:rPr>
                <w:b/>
                <w:sz w:val="22"/>
                <w:szCs w:val="22"/>
              </w:rPr>
            </w:pPr>
            <w:r>
              <w:rPr>
                <w:b/>
                <w:spacing w:val="-1"/>
                <w:sz w:val="22"/>
                <w:szCs w:val="22"/>
              </w:rPr>
              <w:t>16-11-2021</w:t>
            </w:r>
            <w:r w:rsidR="00805119" w:rsidRPr="00C9692C">
              <w:rPr>
                <w:b/>
                <w:spacing w:val="-1"/>
                <w:sz w:val="22"/>
                <w:szCs w:val="22"/>
              </w:rPr>
              <w:t>, 11:00 am</w:t>
            </w:r>
          </w:p>
        </w:tc>
      </w:tr>
      <w:tr w:rsidR="00805119"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A04A41">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A04A41">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A04A41">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805119" w:rsidRDefault="003F0AFF" w:rsidP="008738DD">
            <w:pPr>
              <w:widowControl w:val="0"/>
              <w:autoSpaceDE w:val="0"/>
              <w:autoSpaceDN w:val="0"/>
              <w:adjustRightInd w:val="0"/>
              <w:ind w:left="90"/>
              <w:rPr>
                <w:spacing w:val="-1"/>
                <w:sz w:val="22"/>
                <w:szCs w:val="22"/>
              </w:rPr>
            </w:pPr>
            <w:r>
              <w:rPr>
                <w:b/>
                <w:spacing w:val="-1"/>
                <w:sz w:val="22"/>
                <w:szCs w:val="22"/>
              </w:rPr>
              <w:t>09-11-2021</w:t>
            </w:r>
            <w:r w:rsidR="00805119" w:rsidRPr="00C9692C">
              <w:rPr>
                <w:spacing w:val="-1"/>
                <w:sz w:val="22"/>
                <w:szCs w:val="22"/>
              </w:rPr>
              <w:t xml:space="preserve">, </w:t>
            </w:r>
            <w:r w:rsidR="00805119" w:rsidRPr="00C9692C">
              <w:rPr>
                <w:b/>
                <w:spacing w:val="-1"/>
                <w:sz w:val="22"/>
                <w:szCs w:val="22"/>
              </w:rPr>
              <w:t>11:00 am</w:t>
            </w:r>
          </w:p>
          <w:p w:rsidR="00805119" w:rsidRPr="00C9692C" w:rsidRDefault="00805119" w:rsidP="008738DD">
            <w:pPr>
              <w:widowControl w:val="0"/>
              <w:autoSpaceDE w:val="0"/>
              <w:autoSpaceDN w:val="0"/>
              <w:adjustRightInd w:val="0"/>
              <w:ind w:left="90"/>
              <w:rPr>
                <w:spacing w:val="-1"/>
                <w:sz w:val="22"/>
                <w:szCs w:val="22"/>
              </w:rPr>
            </w:pPr>
            <w:r w:rsidRPr="00C9692C">
              <w:rPr>
                <w:spacing w:val="-1"/>
                <w:sz w:val="22"/>
                <w:szCs w:val="22"/>
              </w:rPr>
              <w:t xml:space="preserve">at </w:t>
            </w:r>
            <w:r w:rsidR="00D62D27">
              <w:rPr>
                <w:spacing w:val="-1"/>
                <w:sz w:val="22"/>
                <w:szCs w:val="22"/>
              </w:rPr>
              <w:t>Purchase Office</w:t>
            </w:r>
            <w:r w:rsidRPr="00C9692C">
              <w:rPr>
                <w:spacing w:val="-2"/>
                <w:sz w:val="22"/>
                <w:szCs w:val="22"/>
              </w:rPr>
              <w:t>RIC,</w:t>
            </w:r>
            <w:r w:rsidRPr="00C9692C">
              <w:rPr>
                <w:spacing w:val="-1"/>
                <w:sz w:val="22"/>
                <w:szCs w:val="22"/>
              </w:rPr>
              <w:t xml:space="preserve"> Rawalpindi</w:t>
            </w: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z w:val="22"/>
                <w:szCs w:val="22"/>
              </w:rPr>
            </w:pPr>
          </w:p>
        </w:tc>
      </w:tr>
      <w:tr w:rsidR="0080511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A04A41">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A04A41">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805119" w:rsidRDefault="003F0AFF" w:rsidP="008738DD">
            <w:pPr>
              <w:widowControl w:val="0"/>
              <w:autoSpaceDE w:val="0"/>
              <w:autoSpaceDN w:val="0"/>
              <w:adjustRightInd w:val="0"/>
              <w:ind w:left="102"/>
              <w:rPr>
                <w:spacing w:val="-1"/>
                <w:sz w:val="22"/>
                <w:szCs w:val="22"/>
              </w:rPr>
            </w:pPr>
            <w:r>
              <w:rPr>
                <w:b/>
                <w:spacing w:val="-1"/>
                <w:sz w:val="22"/>
                <w:szCs w:val="22"/>
              </w:rPr>
              <w:t>16-11-2021</w:t>
            </w:r>
            <w:r w:rsidR="00805119" w:rsidRPr="00C9692C">
              <w:rPr>
                <w:spacing w:val="-1"/>
                <w:sz w:val="22"/>
                <w:szCs w:val="22"/>
              </w:rPr>
              <w:t xml:space="preserve">, </w:t>
            </w:r>
            <w:r w:rsidR="00805119" w:rsidRPr="00C9692C">
              <w:rPr>
                <w:b/>
                <w:spacing w:val="-1"/>
                <w:sz w:val="22"/>
                <w:szCs w:val="22"/>
              </w:rPr>
              <w:t>11:30 am</w:t>
            </w:r>
          </w:p>
          <w:p w:rsidR="00805119" w:rsidRPr="00C9692C" w:rsidRDefault="00805119" w:rsidP="008738DD">
            <w:pPr>
              <w:widowControl w:val="0"/>
              <w:autoSpaceDE w:val="0"/>
              <w:autoSpaceDN w:val="0"/>
              <w:adjustRightInd w:val="0"/>
              <w:ind w:left="102"/>
              <w:rPr>
                <w:spacing w:val="-1"/>
                <w:sz w:val="22"/>
                <w:szCs w:val="22"/>
              </w:rPr>
            </w:pPr>
            <w:r>
              <w:rPr>
                <w:spacing w:val="-1"/>
                <w:sz w:val="22"/>
                <w:szCs w:val="22"/>
              </w:rPr>
              <w:t xml:space="preserve">at </w:t>
            </w:r>
            <w:r w:rsidR="00D62D27">
              <w:rPr>
                <w:spacing w:val="-1"/>
                <w:sz w:val="22"/>
                <w:szCs w:val="22"/>
              </w:rPr>
              <w:t>Purchase Office,</w:t>
            </w:r>
            <w:r w:rsidR="00A04A41">
              <w:rPr>
                <w:spacing w:val="-1"/>
                <w:sz w:val="22"/>
                <w:szCs w:val="22"/>
              </w:rPr>
              <w:t xml:space="preserve"> </w:t>
            </w:r>
            <w:r w:rsidRPr="00C9692C">
              <w:rPr>
                <w:spacing w:val="-2"/>
                <w:sz w:val="22"/>
                <w:szCs w:val="22"/>
              </w:rPr>
              <w:t>RIC, Rawalpindi</w:t>
            </w:r>
          </w:p>
          <w:p w:rsidR="00805119" w:rsidRPr="00C9692C" w:rsidRDefault="00805119" w:rsidP="008738DD">
            <w:pPr>
              <w:widowControl w:val="0"/>
              <w:autoSpaceDE w:val="0"/>
              <w:autoSpaceDN w:val="0"/>
              <w:adjustRightInd w:val="0"/>
              <w:ind w:left="102" w:right="198"/>
              <w:rPr>
                <w:sz w:val="22"/>
                <w:szCs w:val="22"/>
              </w:rPr>
            </w:pPr>
          </w:p>
        </w:tc>
      </w:tr>
      <w:tr w:rsidR="00805119"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pacing w:val="1"/>
                <w:sz w:val="22"/>
                <w:szCs w:val="22"/>
              </w:rPr>
              <w:t>PKR</w:t>
            </w:r>
          </w:p>
        </w:tc>
      </w:tr>
      <w:tr w:rsidR="00805119"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A04A41">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805119"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A04A41">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805119"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A04A41">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80511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A04A41">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A04A41">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D85EB9" w:rsidRPr="00C036B0" w:rsidRDefault="00D85EB9" w:rsidP="00C036B0">
            <w:pPr>
              <w:pStyle w:val="NoSpacing"/>
              <w:rPr>
                <w:rFonts w:ascii="Times New Roman" w:hAnsi="Times New Roman"/>
                <w:b/>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4E0FDE">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4E0FDE">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846DD1">
        <w:rPr>
          <w:b/>
          <w:sz w:val="22"/>
          <w:szCs w:val="22"/>
        </w:rPr>
        <w:t xml:space="preserve"> </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846DD1">
        <w:rPr>
          <w:sz w:val="22"/>
          <w:szCs w:val="22"/>
        </w:rPr>
        <w:t xml:space="preserve"> </w:t>
      </w:r>
      <w:r w:rsidRPr="00C036B0">
        <w:rPr>
          <w:sz w:val="22"/>
          <w:szCs w:val="22"/>
        </w:rPr>
        <w:t>Schedule furnished in the bidding documents, indicating the goods to be supplied, a brief description of the goods,</w:t>
      </w:r>
      <w:r w:rsidR="00846DD1">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FE406C">
        <w:rPr>
          <w:bCs/>
          <w:color w:val="000000"/>
          <w:sz w:val="22"/>
          <w:szCs w:val="22"/>
        </w:rPr>
        <w:t>Bedding &amp; Clothing</w:t>
      </w:r>
      <w:r w:rsidR="0077159F">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w:t>
      </w:r>
      <w:r w:rsidRPr="00C036B0">
        <w:rPr>
          <w:sz w:val="22"/>
          <w:szCs w:val="22"/>
        </w:rPr>
        <w:lastRenderedPageBreak/>
        <w:t>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Pr="00C036B0" w:rsidRDefault="00C76153"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FE406C">
        <w:rPr>
          <w:b/>
          <w:bCs/>
          <w:color w:val="000000"/>
          <w:position w:val="-1"/>
          <w:sz w:val="22"/>
          <w:szCs w:val="22"/>
          <w:u w:val="single"/>
        </w:rPr>
        <w:t>Bedding &amp; Clothing</w:t>
      </w:r>
      <w:r w:rsidR="0077159F">
        <w:rPr>
          <w:b/>
          <w:bCs/>
          <w:color w:val="000000"/>
          <w:position w:val="-1"/>
          <w:sz w:val="22"/>
          <w:szCs w:val="22"/>
          <w:u w:val="single"/>
        </w:rPr>
        <w:t xml:space="preserve"> Items</w:t>
      </w:r>
      <w:r w:rsidRPr="00C036B0">
        <w:rPr>
          <w:b/>
          <w:bCs/>
          <w:color w:val="000000"/>
          <w:position w:val="-1"/>
          <w:sz w:val="22"/>
          <w:szCs w:val="22"/>
          <w:u w:val="single"/>
        </w:rPr>
        <w:t xml:space="preserve">: </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160"/>
      </w:tblGrid>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47396E" w:rsidRPr="00C036B0" w:rsidRDefault="0047396E" w:rsidP="00EF0A5C">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EF0A5C">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right="-108"/>
              <w:rPr>
                <w:sz w:val="22"/>
                <w:szCs w:val="22"/>
              </w:rPr>
            </w:pPr>
            <w:r>
              <w:rPr>
                <w:sz w:val="22"/>
                <w:szCs w:val="22"/>
              </w:rPr>
              <w:t>20</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EA282B">
            <w:pPr>
              <w:widowControl w:val="0"/>
              <w:autoSpaceDE w:val="0"/>
              <w:autoSpaceDN w:val="0"/>
              <w:adjustRightInd w:val="0"/>
              <w:ind w:left="102" w:right="-18"/>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p>
        </w:tc>
      </w:tr>
      <w:tr w:rsidR="00294597" w:rsidRPr="00C036B0" w:rsidTr="00E201C4">
        <w:tc>
          <w:tcPr>
            <w:tcW w:w="518" w:type="dxa"/>
            <w:shd w:val="clear" w:color="auto" w:fill="auto"/>
            <w:vAlign w:val="center"/>
          </w:tcPr>
          <w:p w:rsidR="00294597" w:rsidRPr="00CC6CA8" w:rsidRDefault="00294597" w:rsidP="00E201C4">
            <w:pPr>
              <w:widowControl w:val="0"/>
              <w:autoSpaceDE w:val="0"/>
              <w:autoSpaceDN w:val="0"/>
              <w:adjustRightInd w:val="0"/>
              <w:spacing w:line="226" w:lineRule="exact"/>
              <w:ind w:left="102"/>
              <w:jc w:val="center"/>
            </w:pPr>
            <w:r w:rsidRPr="00CC6CA8">
              <w:t>2</w:t>
            </w:r>
          </w:p>
        </w:tc>
        <w:tc>
          <w:tcPr>
            <w:tcW w:w="1710" w:type="dxa"/>
            <w:shd w:val="clear" w:color="auto" w:fill="auto"/>
            <w:vAlign w:val="center"/>
          </w:tcPr>
          <w:p w:rsidR="00294597" w:rsidRPr="00CC6CA8" w:rsidRDefault="00294597" w:rsidP="00E201C4">
            <w:pPr>
              <w:widowControl w:val="0"/>
              <w:autoSpaceDE w:val="0"/>
              <w:autoSpaceDN w:val="0"/>
              <w:adjustRightInd w:val="0"/>
              <w:spacing w:line="226" w:lineRule="exact"/>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sM</w:t>
            </w:r>
            <w:r w:rsidRPr="00CC6CA8">
              <w:rPr>
                <w:spacing w:val="-1"/>
              </w:rPr>
              <w:t>a</w:t>
            </w:r>
            <w:r w:rsidRPr="00CC6CA8">
              <w:rPr>
                <w:spacing w:val="1"/>
              </w:rPr>
              <w:t>r</w:t>
            </w:r>
            <w:r w:rsidRPr="00CC6CA8">
              <w:rPr>
                <w:spacing w:val="3"/>
              </w:rPr>
              <w:t>k</w:t>
            </w:r>
            <w:r w:rsidRPr="00CC6CA8">
              <w:t>et</w:t>
            </w:r>
          </w:p>
          <w:p w:rsidR="00294597" w:rsidRPr="00CC6CA8" w:rsidRDefault="00294597" w:rsidP="00E201C4">
            <w:pPr>
              <w:widowControl w:val="0"/>
              <w:autoSpaceDE w:val="0"/>
              <w:autoSpaceDN w:val="0"/>
              <w:adjustRightInd w:val="0"/>
              <w:ind w:right="289"/>
            </w:pPr>
            <w:r w:rsidRPr="00CC6CA8">
              <w:t>e</w:t>
            </w:r>
            <w:r w:rsidRPr="00CC6CA8">
              <w:rPr>
                <w:spacing w:val="1"/>
              </w:rPr>
              <w:t>x</w:t>
            </w:r>
            <w:r w:rsidRPr="00CC6CA8">
              <w:t>p</w:t>
            </w:r>
            <w:r w:rsidRPr="00CC6CA8">
              <w:rPr>
                <w:spacing w:val="-1"/>
              </w:rPr>
              <w:t>e</w:t>
            </w:r>
            <w:r w:rsidRPr="00CC6CA8">
              <w:rPr>
                <w:spacing w:val="1"/>
              </w:rPr>
              <w:t>r</w:t>
            </w:r>
            <w:r w:rsidRPr="00CC6CA8">
              <w:rPr>
                <w:spacing w:val="-1"/>
              </w:rPr>
              <w:t>i</w:t>
            </w:r>
            <w:r w:rsidRPr="00CC6CA8">
              <w:rPr>
                <w:spacing w:val="2"/>
              </w:rPr>
              <w:t>e</w:t>
            </w:r>
            <w:r w:rsidRPr="00CC6CA8">
              <w:t>n</w:t>
            </w:r>
            <w:r w:rsidRPr="00CC6CA8">
              <w:rPr>
                <w:spacing w:val="1"/>
              </w:rPr>
              <w:t>c</w:t>
            </w:r>
            <w:r w:rsidRPr="00CC6CA8">
              <w:t>e</w:t>
            </w:r>
            <w:r w:rsidRPr="00CC6CA8">
              <w:rPr>
                <w:spacing w:val="1"/>
              </w:rPr>
              <w:t>i</w:t>
            </w:r>
            <w:r w:rsidRPr="00CC6CA8">
              <w:t>n q</w:t>
            </w:r>
            <w:r w:rsidRPr="00CC6CA8">
              <w:rPr>
                <w:spacing w:val="-1"/>
              </w:rPr>
              <w:t>u</w:t>
            </w:r>
            <w:r w:rsidRPr="00CC6CA8">
              <w:t>o</w:t>
            </w:r>
            <w:r w:rsidRPr="00CC6CA8">
              <w:rPr>
                <w:spacing w:val="2"/>
              </w:rPr>
              <w:t>t</w:t>
            </w:r>
            <w:r w:rsidRPr="00CC6CA8">
              <w:t>ed</w:t>
            </w:r>
            <w:r w:rsidRPr="00CC6CA8">
              <w:rPr>
                <w:spacing w:val="-1"/>
              </w:rPr>
              <w:t>i</w:t>
            </w:r>
            <w:r w:rsidRPr="00CC6CA8">
              <w:t>te</w:t>
            </w:r>
            <w:r w:rsidRPr="00CC6CA8">
              <w:rPr>
                <w:spacing w:val="4"/>
              </w:rPr>
              <w:t>m</w:t>
            </w:r>
            <w:r w:rsidRPr="00CC6CA8">
              <w:t>s</w:t>
            </w:r>
          </w:p>
        </w:tc>
        <w:tc>
          <w:tcPr>
            <w:tcW w:w="4140" w:type="dxa"/>
            <w:shd w:val="clear" w:color="auto" w:fill="auto"/>
          </w:tcPr>
          <w:p w:rsidR="00294597" w:rsidRPr="00CC6CA8" w:rsidRDefault="00294597" w:rsidP="00E201C4">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t>2-5</w:t>
                  </w:r>
                  <w:r w:rsidRPr="00CC6CA8">
                    <w:t xml:space="preserve">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t>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5-6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8</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6-8 year</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14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t>iv</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Above 8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20</w:t>
                  </w:r>
                </w:p>
              </w:tc>
            </w:tr>
          </w:tbl>
          <w:p w:rsidR="00294597" w:rsidRPr="00CC6CA8" w:rsidRDefault="00294597" w:rsidP="00E201C4">
            <w:pPr>
              <w:widowControl w:val="0"/>
              <w:autoSpaceDE w:val="0"/>
              <w:autoSpaceDN w:val="0"/>
              <w:adjustRightInd w:val="0"/>
            </w:pPr>
          </w:p>
        </w:tc>
        <w:tc>
          <w:tcPr>
            <w:tcW w:w="900" w:type="dxa"/>
            <w:shd w:val="clear" w:color="auto" w:fill="auto"/>
            <w:vAlign w:val="center"/>
          </w:tcPr>
          <w:p w:rsidR="00294597" w:rsidRPr="00CC6CA8" w:rsidRDefault="00294597" w:rsidP="00E201C4">
            <w:pPr>
              <w:widowControl w:val="0"/>
              <w:autoSpaceDE w:val="0"/>
              <w:autoSpaceDN w:val="0"/>
              <w:adjustRightInd w:val="0"/>
              <w:spacing w:line="226" w:lineRule="exact"/>
              <w:ind w:right="-108"/>
              <w:jc w:val="center"/>
            </w:pPr>
            <w:r w:rsidRPr="00CC6CA8">
              <w:t>20</w:t>
            </w:r>
          </w:p>
        </w:tc>
        <w:tc>
          <w:tcPr>
            <w:tcW w:w="2160" w:type="dxa"/>
            <w:shd w:val="clear" w:color="auto" w:fill="auto"/>
          </w:tcPr>
          <w:p w:rsidR="00294597" w:rsidRPr="00CC6CA8" w:rsidRDefault="00294597" w:rsidP="00E201C4">
            <w:pPr>
              <w:widowControl w:val="0"/>
              <w:autoSpaceDE w:val="0"/>
              <w:autoSpaceDN w:val="0"/>
              <w:adjustRightInd w:val="0"/>
              <w:spacing w:line="226" w:lineRule="exact"/>
              <w:ind w:left="102"/>
            </w:pPr>
            <w:r w:rsidRPr="00CC6CA8">
              <w:rPr>
                <w:spacing w:val="-1"/>
              </w:rPr>
              <w:t>Bi</w:t>
            </w:r>
            <w:r w:rsidRPr="00CC6CA8">
              <w:rPr>
                <w:spacing w:val="2"/>
              </w:rPr>
              <w:t>d</w:t>
            </w:r>
            <w:r w:rsidRPr="00CC6CA8">
              <w:t>d</w:t>
            </w:r>
            <w:r w:rsidRPr="00CC6CA8">
              <w:rPr>
                <w:spacing w:val="-1"/>
              </w:rPr>
              <w:t>e</w:t>
            </w:r>
            <w:r w:rsidRPr="00CC6CA8">
              <w:rPr>
                <w:spacing w:val="1"/>
              </w:rPr>
              <w:t>r</w:t>
            </w:r>
            <w:r w:rsidRPr="00CC6CA8">
              <w:t>s h</w:t>
            </w:r>
            <w:r w:rsidRPr="00CC6CA8">
              <w:rPr>
                <w:spacing w:val="1"/>
              </w:rPr>
              <w:t>av</w:t>
            </w:r>
            <w:r w:rsidRPr="00CC6CA8">
              <w:rPr>
                <w:spacing w:val="-1"/>
              </w:rPr>
              <w:t>i</w:t>
            </w:r>
            <w:r w:rsidRPr="00CC6CA8">
              <w:t xml:space="preserve">ng </w:t>
            </w:r>
            <w:r w:rsidRPr="00CC6CA8">
              <w:rPr>
                <w:spacing w:val="-1"/>
              </w:rPr>
              <w:t>l</w:t>
            </w:r>
            <w:r w:rsidRPr="00CC6CA8">
              <w:t>e</w:t>
            </w:r>
            <w:r w:rsidRPr="00CC6CA8">
              <w:rPr>
                <w:spacing w:val="1"/>
              </w:rPr>
              <w:t>s</w:t>
            </w:r>
            <w:r w:rsidRPr="00CC6CA8">
              <w:t>s th</w:t>
            </w:r>
            <w:r w:rsidRPr="00CC6CA8">
              <w:rPr>
                <w:spacing w:val="-1"/>
              </w:rPr>
              <w:t>a</w:t>
            </w:r>
            <w:r w:rsidRPr="00CC6CA8">
              <w:t xml:space="preserve">n </w:t>
            </w:r>
            <w:r>
              <w:t>01</w:t>
            </w:r>
            <w:r w:rsidRPr="00CC6CA8">
              <w:rPr>
                <w:spacing w:val="-4"/>
              </w:rPr>
              <w:t>y</w:t>
            </w:r>
            <w:r w:rsidRPr="00CC6CA8">
              <w:t>e</w:t>
            </w:r>
            <w:r w:rsidRPr="00CC6CA8">
              <w:rPr>
                <w:spacing w:val="-1"/>
              </w:rPr>
              <w:t>a</w:t>
            </w:r>
            <w:r w:rsidRPr="00CC6CA8">
              <w:t>r e</w:t>
            </w:r>
            <w:r w:rsidRPr="00CC6CA8">
              <w:rPr>
                <w:spacing w:val="1"/>
              </w:rPr>
              <w:t>x</w:t>
            </w:r>
            <w:r w:rsidRPr="00CC6CA8">
              <w:t>p</w:t>
            </w:r>
            <w:r w:rsidRPr="00CC6CA8">
              <w:rPr>
                <w:spacing w:val="-1"/>
              </w:rPr>
              <w:t>e</w:t>
            </w:r>
            <w:r w:rsidRPr="00CC6CA8">
              <w:rPr>
                <w:spacing w:val="1"/>
              </w:rPr>
              <w:t>r</w:t>
            </w:r>
            <w:r w:rsidRPr="00CC6CA8">
              <w:rPr>
                <w:spacing w:val="-1"/>
              </w:rPr>
              <w:t>i</w:t>
            </w:r>
            <w:r w:rsidRPr="00CC6CA8">
              <w:rPr>
                <w:spacing w:val="2"/>
              </w:rPr>
              <w:t>e</w:t>
            </w:r>
            <w:r w:rsidRPr="00CC6CA8">
              <w:t>n</w:t>
            </w:r>
            <w:r w:rsidRPr="00CC6CA8">
              <w:rPr>
                <w:spacing w:val="1"/>
              </w:rPr>
              <w:t>c</w:t>
            </w:r>
            <w:r w:rsidRPr="00CC6CA8">
              <w:t xml:space="preserve">esare </w:t>
            </w:r>
            <w:r w:rsidRPr="00CC6CA8">
              <w:rPr>
                <w:spacing w:val="-1"/>
              </w:rPr>
              <w:t>i</w:t>
            </w:r>
            <w:r w:rsidRPr="00CC6CA8">
              <w:t>n</w:t>
            </w:r>
            <w:r w:rsidRPr="00CC6CA8">
              <w:rPr>
                <w:spacing w:val="1"/>
              </w:rPr>
              <w:t>e</w:t>
            </w:r>
            <w:r w:rsidRPr="00CC6CA8">
              <w:rPr>
                <w:spacing w:val="-1"/>
              </w:rPr>
              <w:t>l</w:t>
            </w:r>
            <w:r w:rsidRPr="00CC6CA8">
              <w:rPr>
                <w:spacing w:val="1"/>
              </w:rPr>
              <w:t>i</w:t>
            </w:r>
            <w:r w:rsidRPr="00CC6CA8">
              <w:t>g</w:t>
            </w:r>
            <w:r w:rsidRPr="00CC6CA8">
              <w:rPr>
                <w:spacing w:val="-1"/>
              </w:rPr>
              <w:t>i</w:t>
            </w:r>
            <w:r w:rsidRPr="00CC6CA8">
              <w:rPr>
                <w:spacing w:val="2"/>
              </w:rPr>
              <w:t>b</w:t>
            </w:r>
            <w:r w:rsidRPr="00CC6CA8">
              <w:rPr>
                <w:spacing w:val="-1"/>
              </w:rPr>
              <w:t>l</w:t>
            </w:r>
            <w:r w:rsidRPr="00CC6CA8">
              <w:t>e.</w:t>
            </w:r>
            <w:r w:rsidRPr="00CC6CA8">
              <w:rPr>
                <w:spacing w:val="-1"/>
              </w:rPr>
              <w:t>Provide evidence of no of years in business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47396E" w:rsidRPr="00C036B0" w:rsidRDefault="009A4282" w:rsidP="00EF0A5C">
            <w:pPr>
              <w:widowControl w:val="0"/>
              <w:autoSpaceDE w:val="0"/>
              <w:autoSpaceDN w:val="0"/>
              <w:adjustRightInd w:val="0"/>
              <w:ind w:left="102"/>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72"/>
              <w:rPr>
                <w:sz w:val="22"/>
                <w:szCs w:val="22"/>
              </w:rPr>
            </w:pPr>
            <w:r>
              <w:rPr>
                <w:w w:val="99"/>
                <w:sz w:val="22"/>
                <w:szCs w:val="22"/>
              </w:rPr>
              <w:t>15</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47396E" w:rsidRPr="00C036B0" w:rsidRDefault="00DE00C2" w:rsidP="00EF0A5C">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162"/>
              <w:rPr>
                <w:sz w:val="22"/>
                <w:szCs w:val="22"/>
              </w:rPr>
            </w:pPr>
            <w:r>
              <w:rPr>
                <w:sz w:val="22"/>
                <w:szCs w:val="22"/>
              </w:rPr>
              <w:t>5</w:t>
            </w:r>
          </w:p>
        </w:tc>
        <w:tc>
          <w:tcPr>
            <w:tcW w:w="2160" w:type="dxa"/>
            <w:shd w:val="clear" w:color="auto" w:fill="auto"/>
          </w:tcPr>
          <w:p w:rsidR="0047396E" w:rsidRPr="00C036B0" w:rsidRDefault="00DD6F84" w:rsidP="009A4282">
            <w:pPr>
              <w:widowControl w:val="0"/>
              <w:autoSpaceDE w:val="0"/>
              <w:autoSpaceDN w:val="0"/>
              <w:adjustRightInd w:val="0"/>
              <w:spacing w:line="239" w:lineRule="auto"/>
              <w:ind w:left="102" w:right="251"/>
              <w:rPr>
                <w:sz w:val="22"/>
                <w:szCs w:val="22"/>
              </w:rPr>
            </w:pPr>
            <w:r>
              <w:rPr>
                <w:sz w:val="22"/>
                <w:szCs w:val="22"/>
              </w:rPr>
              <w:t>Suppliers will provide information of the manufacturers also</w:t>
            </w:r>
          </w:p>
        </w:tc>
      </w:tr>
      <w:tr w:rsidR="00DD6F84" w:rsidRPr="00C036B0" w:rsidTr="00DE00C2">
        <w:tc>
          <w:tcPr>
            <w:tcW w:w="518" w:type="dxa"/>
            <w:shd w:val="clear" w:color="auto" w:fill="auto"/>
          </w:tcPr>
          <w:p w:rsidR="00DD6F84" w:rsidRPr="00C036B0" w:rsidRDefault="00DD6F84" w:rsidP="00EF0A5C">
            <w:pPr>
              <w:widowControl w:val="0"/>
              <w:autoSpaceDE w:val="0"/>
              <w:autoSpaceDN w:val="0"/>
              <w:adjustRightInd w:val="0"/>
              <w:spacing w:line="226" w:lineRule="exact"/>
              <w:ind w:left="102"/>
              <w:rPr>
                <w:sz w:val="22"/>
                <w:szCs w:val="22"/>
              </w:rPr>
            </w:pPr>
            <w:r>
              <w:rPr>
                <w:sz w:val="22"/>
                <w:szCs w:val="22"/>
              </w:rPr>
              <w:t>5</w:t>
            </w:r>
          </w:p>
        </w:tc>
        <w:tc>
          <w:tcPr>
            <w:tcW w:w="1710" w:type="dxa"/>
            <w:shd w:val="clear" w:color="auto" w:fill="auto"/>
          </w:tcPr>
          <w:p w:rsidR="00DD6F84" w:rsidRDefault="00DD6F84" w:rsidP="00EF0A5C">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tcPr>
          <w:p w:rsidR="00DD6F84" w:rsidRDefault="00DD6F84" w:rsidP="00EF0A5C">
            <w:pPr>
              <w:widowControl w:val="0"/>
              <w:autoSpaceDE w:val="0"/>
              <w:autoSpaceDN w:val="0"/>
              <w:adjustRightInd w:val="0"/>
              <w:spacing w:line="226" w:lineRule="exact"/>
              <w:ind w:left="72" w:right="162"/>
              <w:rPr>
                <w:sz w:val="22"/>
                <w:szCs w:val="22"/>
              </w:rPr>
            </w:pPr>
            <w:r>
              <w:rPr>
                <w:sz w:val="22"/>
                <w:szCs w:val="22"/>
              </w:rPr>
              <w:t>40</w:t>
            </w:r>
          </w:p>
        </w:tc>
        <w:tc>
          <w:tcPr>
            <w:tcW w:w="2160" w:type="dxa"/>
            <w:shd w:val="clear" w:color="auto" w:fill="auto"/>
          </w:tcPr>
          <w:p w:rsidR="00DD6F84" w:rsidRPr="00C036B0" w:rsidRDefault="00DD6F84" w:rsidP="009A4282">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lastRenderedPageBreak/>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96D8C">
            <w:pPr>
              <w:autoSpaceDE w:val="0"/>
              <w:autoSpaceDN w:val="0"/>
              <w:adjustRightInd w:val="0"/>
              <w:jc w:val="both"/>
              <w:rPr>
                <w:bCs/>
                <w:sz w:val="22"/>
                <w:szCs w:val="22"/>
              </w:rPr>
            </w:pPr>
            <w:r w:rsidRPr="00C036B0">
              <w:rPr>
                <w:sz w:val="22"/>
                <w:szCs w:val="22"/>
              </w:rPr>
              <w:t>0.</w:t>
            </w:r>
            <w:r w:rsidR="00A96D8C">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 xml:space="preserve">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w:t>
      </w:r>
      <w:r w:rsidRPr="00C036B0">
        <w:rPr>
          <w:sz w:val="22"/>
          <w:szCs w:val="22"/>
        </w:rPr>
        <w:lastRenderedPageBreak/>
        <w:t>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w:t>
      </w:r>
      <w:r w:rsidRPr="00C036B0">
        <w:rPr>
          <w:sz w:val="22"/>
          <w:szCs w:val="22"/>
        </w:rPr>
        <w:lastRenderedPageBreak/>
        <w:t>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FE406C">
        <w:rPr>
          <w:bCs/>
          <w:color w:val="000000"/>
          <w:sz w:val="22"/>
          <w:szCs w:val="22"/>
        </w:rPr>
        <w:t>Bedding &amp; Clothing</w:t>
      </w:r>
      <w:r w:rsidR="0077159F">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FE406C">
        <w:rPr>
          <w:bCs/>
          <w:color w:val="000000"/>
          <w:sz w:val="22"/>
          <w:szCs w:val="22"/>
        </w:rPr>
        <w:t>Bedding &amp; Clothing</w:t>
      </w:r>
      <w:r w:rsidR="0077159F">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The Supplier shall not disclose the Contract, or any provision thereof, or any specification, plan, drawing, pattern, sample, or information furnished by or on behalf of the Procuring Agency in connection </w:t>
      </w:r>
      <w:r w:rsidRPr="00C036B0">
        <w:rPr>
          <w:sz w:val="22"/>
          <w:szCs w:val="22"/>
        </w:rPr>
        <w:lastRenderedPageBreak/>
        <w:t>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FE406C">
        <w:rPr>
          <w:bCs/>
          <w:color w:val="000000"/>
          <w:sz w:val="22"/>
          <w:szCs w:val="22"/>
        </w:rPr>
        <w:t>Bedding &amp; Clothing</w:t>
      </w:r>
      <w:r w:rsidR="0077159F">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FE406C">
        <w:rPr>
          <w:b/>
          <w:bCs/>
          <w:color w:val="000000"/>
          <w:sz w:val="22"/>
          <w:szCs w:val="22"/>
        </w:rPr>
        <w:t>Bedding &amp; Clothing</w:t>
      </w:r>
      <w:r w:rsidR="0077159F">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w:t>
      </w:r>
      <w:r w:rsidRPr="00C036B0">
        <w:rPr>
          <w:sz w:val="22"/>
          <w:szCs w:val="22"/>
        </w:rPr>
        <w:lastRenderedPageBreak/>
        <w:t>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635019">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6B4F0D">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thePunjab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A06C53">
        <w:rPr>
          <w:sz w:val="22"/>
          <w:szCs w:val="22"/>
        </w:rPr>
        <w:t xml:space="preserve"> </w:t>
      </w:r>
      <w:r w:rsidRPr="00C036B0">
        <w:rPr>
          <w:sz w:val="22"/>
          <w:szCs w:val="22"/>
        </w:rPr>
        <w:t xml:space="preserve">No.________ dated _______ to supply </w:t>
      </w:r>
      <w:r w:rsidR="00FE406C">
        <w:rPr>
          <w:bCs/>
          <w:color w:val="000000"/>
          <w:sz w:val="22"/>
          <w:szCs w:val="22"/>
        </w:rPr>
        <w:t>Bedding &amp; Clothing</w:t>
      </w:r>
      <w:r w:rsidR="0077159F">
        <w:rPr>
          <w:bCs/>
          <w:color w:val="000000"/>
          <w:sz w:val="22"/>
          <w:szCs w:val="22"/>
        </w:rPr>
        <w:t xml:space="preserve"> Items</w:t>
      </w:r>
      <w:r w:rsidR="00A06C53">
        <w:rPr>
          <w:bCs/>
          <w:color w:val="000000"/>
          <w:sz w:val="22"/>
          <w:szCs w:val="22"/>
        </w:rPr>
        <w:t xml:space="preserve"> </w:t>
      </w:r>
      <w:r w:rsidRPr="00C036B0">
        <w:rPr>
          <w:sz w:val="22"/>
          <w:szCs w:val="22"/>
        </w:rPr>
        <w:t>(hereinafter called “the Contract”). And whereas, it</w:t>
      </w:r>
      <w:r w:rsidR="00A06C53">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A06C53">
        <w:rPr>
          <w:sz w:val="22"/>
          <w:szCs w:val="22"/>
        </w:rPr>
        <w:t xml:space="preserve"> </w:t>
      </w:r>
      <w:r w:rsidR="001404FE" w:rsidRPr="00C036B0">
        <w:rPr>
          <w:sz w:val="22"/>
          <w:szCs w:val="22"/>
        </w:rPr>
        <w:t xml:space="preserve">issued </w:t>
      </w:r>
      <w:r w:rsidRPr="00C036B0">
        <w:rPr>
          <w:sz w:val="22"/>
          <w:szCs w:val="22"/>
        </w:rPr>
        <w:t>by a</w:t>
      </w:r>
      <w:r w:rsidR="00A06C53">
        <w:rPr>
          <w:sz w:val="22"/>
          <w:szCs w:val="22"/>
        </w:rPr>
        <w:t xml:space="preserve"> </w:t>
      </w:r>
      <w:r w:rsidRPr="00C036B0">
        <w:rPr>
          <w:sz w:val="22"/>
          <w:szCs w:val="22"/>
        </w:rPr>
        <w:t>scheduled bank for the sum of 5% of the total Contract amount as a Security for compliance with the Supplier’s</w:t>
      </w:r>
      <w:r w:rsidR="00A06C53">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483EEA">
        <w:rPr>
          <w:sz w:val="22"/>
          <w:szCs w:val="22"/>
        </w:rPr>
        <w:t xml:space="preserve">Medical Superintendent </w:t>
      </w:r>
      <w:r w:rsidR="005C3CE1" w:rsidRPr="00C036B0">
        <w:rPr>
          <w:sz w:val="22"/>
          <w:szCs w:val="22"/>
        </w:rPr>
        <w:t>Rawalpindi Institute of Cardiology Rawal Road, Rawalpindi</w:t>
      </w:r>
      <w:r w:rsidR="00483EEA">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836164">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w:t>
      </w:r>
      <w:r w:rsidR="00836164">
        <w:rPr>
          <w:i/>
          <w:iCs/>
          <w:sz w:val="22"/>
          <w:szCs w:val="22"/>
        </w:rPr>
        <w:t>Bedding &amp; Clothing Items</w:t>
      </w:r>
      <w:r w:rsidRPr="00C036B0">
        <w:rPr>
          <w:i/>
          <w:iCs/>
          <w:sz w:val="22"/>
          <w:szCs w:val="22"/>
        </w:rPr>
        <w:t xml:space="preserv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483EEA">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483EEA">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FE406C">
        <w:rPr>
          <w:b/>
          <w:bCs/>
          <w:color w:val="000000"/>
          <w:sz w:val="22"/>
          <w:szCs w:val="22"/>
        </w:rPr>
        <w:t>Bedding &amp; Clothing</w:t>
      </w:r>
      <w:r w:rsidR="0077159F" w:rsidRPr="00FF1823">
        <w:rPr>
          <w:b/>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F9149B">
        <w:rPr>
          <w:b/>
          <w:sz w:val="22"/>
          <w:szCs w:val="22"/>
        </w:rPr>
        <w:t>30</w:t>
      </w:r>
      <w:r w:rsidRPr="00F9149B">
        <w:rPr>
          <w:b/>
          <w:sz w:val="22"/>
          <w:szCs w:val="22"/>
          <w:vertAlign w:val="superscript"/>
        </w:rPr>
        <w:t>th</w:t>
      </w:r>
      <w:r w:rsidRPr="00F9149B">
        <w:rPr>
          <w:b/>
          <w:sz w:val="22"/>
          <w:szCs w:val="22"/>
        </w:rPr>
        <w:t xml:space="preserve"> June, 20</w:t>
      </w:r>
      <w:r w:rsidR="00F9149B" w:rsidRPr="00F9149B">
        <w:rPr>
          <w:b/>
          <w:sz w:val="22"/>
          <w:szCs w:val="22"/>
        </w:rPr>
        <w:t>2</w:t>
      </w:r>
      <w:r w:rsidR="00CE4DBF">
        <w:rPr>
          <w:b/>
          <w:sz w:val="22"/>
          <w:szCs w:val="22"/>
        </w:rPr>
        <w:t>2</w:t>
      </w:r>
      <w:r w:rsidRPr="00F9149B">
        <w:rPr>
          <w:b/>
          <w:sz w:val="22"/>
          <w:szCs w:val="22"/>
        </w:rPr>
        <w:t>.</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Maj. Gen (R)</w:t>
      </w:r>
      <w:r w:rsidRPr="006B4F0D">
        <w:rPr>
          <w:rFonts w:ascii="Book Antiqua" w:hAnsi="Book Antiqua"/>
          <w:color w:val="FFFFFF" w:themeColor="background1"/>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CE4DBF"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FE406C">
        <w:rPr>
          <w:b/>
          <w:bCs/>
          <w:color w:val="000000"/>
          <w:sz w:val="22"/>
          <w:szCs w:val="22"/>
        </w:rPr>
        <w:t>BEDDING &amp; CLOTHING</w:t>
      </w:r>
      <w:r w:rsidR="0077159F">
        <w:rPr>
          <w:b/>
          <w:bCs/>
          <w:color w:val="000000"/>
          <w:sz w:val="22"/>
          <w:szCs w:val="22"/>
        </w:rPr>
        <w:t xml:space="preserve">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6361A1">
      <w:pPr>
        <w:jc w:val="center"/>
        <w:rPr>
          <w:b/>
          <w:sz w:val="28"/>
        </w:rPr>
      </w:pPr>
      <w:r>
        <w:rPr>
          <w:b/>
          <w:sz w:val="28"/>
        </w:rPr>
        <w:t xml:space="preserve">DEMAND LIST FOR ANNUAL TENDER OF </w:t>
      </w:r>
      <w:r w:rsidR="005E7301">
        <w:rPr>
          <w:b/>
          <w:sz w:val="28"/>
        </w:rPr>
        <w:t xml:space="preserve">BEDDING </w:t>
      </w:r>
      <w:r w:rsidR="00FB364C">
        <w:rPr>
          <w:b/>
          <w:sz w:val="28"/>
        </w:rPr>
        <w:t>&amp;</w:t>
      </w:r>
      <w:r w:rsidR="005E7301">
        <w:rPr>
          <w:b/>
          <w:sz w:val="28"/>
        </w:rPr>
        <w:t xml:space="preserve"> CLOTHING</w:t>
      </w:r>
      <w:r w:rsidR="00F3057F">
        <w:rPr>
          <w:b/>
          <w:sz w:val="28"/>
        </w:rPr>
        <w:t xml:space="preserve"> </w:t>
      </w:r>
      <w:r w:rsidR="002B0CCC" w:rsidRPr="002B0CCC">
        <w:rPr>
          <w:b/>
          <w:sz w:val="26"/>
        </w:rPr>
        <w:t>(</w:t>
      </w:r>
      <w:r w:rsidR="00F3057F" w:rsidRPr="002B0CCC">
        <w:rPr>
          <w:b/>
          <w:sz w:val="26"/>
        </w:rPr>
        <w:t>THROUGH FRAMWORK CONTRACT</w:t>
      </w:r>
      <w:r w:rsidR="002B0CCC" w:rsidRPr="002B0CCC">
        <w:rPr>
          <w:b/>
          <w:sz w:val="26"/>
        </w:rPr>
        <w:t>)</w:t>
      </w:r>
      <w:r w:rsidR="00F3057F" w:rsidRPr="002B0CCC">
        <w:rPr>
          <w:b/>
          <w:sz w:val="26"/>
        </w:rPr>
        <w:t xml:space="preserve"> </w:t>
      </w:r>
      <w:r w:rsidRPr="002B0CCC">
        <w:rPr>
          <w:b/>
          <w:sz w:val="26"/>
        </w:rPr>
        <w:t xml:space="preserve">FOR THE </w:t>
      </w:r>
      <w:r w:rsidR="00F76B95" w:rsidRPr="002B0CCC">
        <w:rPr>
          <w:b/>
          <w:sz w:val="26"/>
        </w:rPr>
        <w:t xml:space="preserve">FINANCIAL </w:t>
      </w:r>
      <w:r w:rsidRPr="002B0CCC">
        <w:rPr>
          <w:b/>
          <w:sz w:val="26"/>
        </w:rPr>
        <w:t xml:space="preserve">YEAR </w:t>
      </w:r>
      <w:r w:rsidR="004C6D64" w:rsidRPr="002B0CCC">
        <w:rPr>
          <w:b/>
          <w:sz w:val="26"/>
        </w:rPr>
        <w:t>2021-22</w:t>
      </w:r>
    </w:p>
    <w:p w:rsidR="00F3057F" w:rsidRDefault="00F3057F" w:rsidP="009A60B9">
      <w:pPr>
        <w:rPr>
          <w:b/>
          <w:sz w:val="28"/>
          <w:u w:val="single"/>
        </w:rPr>
      </w:pPr>
    </w:p>
    <w:p w:rsidR="009A60B9" w:rsidRDefault="009A60B9" w:rsidP="009A60B9">
      <w:pPr>
        <w:rPr>
          <w:b/>
          <w:sz w:val="22"/>
          <w:szCs w:val="22"/>
        </w:rPr>
      </w:pPr>
      <w:r>
        <w:rPr>
          <w:b/>
          <w:sz w:val="28"/>
          <w:u w:val="single"/>
        </w:rPr>
        <w:t>Note</w:t>
      </w:r>
      <w:r>
        <w:rPr>
          <w:b/>
          <w:sz w:val="22"/>
          <w:szCs w:val="22"/>
          <w:u w:val="single"/>
        </w:rPr>
        <w:t>:</w:t>
      </w:r>
    </w:p>
    <w:p w:rsidR="001753F8" w:rsidRDefault="001753F8" w:rsidP="001753F8">
      <w:pPr>
        <w:numPr>
          <w:ilvl w:val="0"/>
          <w:numId w:val="20"/>
        </w:numPr>
        <w:rPr>
          <w:rFonts w:ascii="Bookman Old Style" w:hAnsi="Bookman Old Style"/>
          <w:b/>
          <w:sz w:val="22"/>
          <w:szCs w:val="22"/>
          <w:u w:val="single"/>
        </w:rPr>
      </w:pPr>
      <w:r>
        <w:rPr>
          <w:sz w:val="22"/>
          <w:szCs w:val="22"/>
        </w:rPr>
        <w:t>Rawalpindi institute of cardiology is exempted from GST. Therefore</w:t>
      </w:r>
      <w:r w:rsidR="00C036D2">
        <w:rPr>
          <w:sz w:val="22"/>
          <w:szCs w:val="22"/>
        </w:rPr>
        <w:t>,</w:t>
      </w:r>
      <w:r>
        <w:rPr>
          <w:sz w:val="22"/>
          <w:szCs w:val="22"/>
        </w:rPr>
        <w:t xml:space="preserve"> it is requested to quote the rates exclusive from GST.</w:t>
      </w:r>
    </w:p>
    <w:p w:rsidR="001753F8" w:rsidRPr="00AB0F79" w:rsidRDefault="001753F8" w:rsidP="001753F8">
      <w:pPr>
        <w:numPr>
          <w:ilvl w:val="0"/>
          <w:numId w:val="20"/>
        </w:numPr>
        <w:rPr>
          <w:rFonts w:ascii="Bookman Old Style" w:hAnsi="Bookman Old Style"/>
          <w:b/>
          <w:sz w:val="22"/>
          <w:szCs w:val="22"/>
          <w:u w:val="single"/>
        </w:rPr>
      </w:pPr>
      <w:r>
        <w:rPr>
          <w:sz w:val="22"/>
          <w:szCs w:val="22"/>
        </w:rPr>
        <w:t>Quantity can be reduced according to the budget.</w:t>
      </w:r>
    </w:p>
    <w:p w:rsidR="001753F8" w:rsidRDefault="001753F8" w:rsidP="001753F8">
      <w:pPr>
        <w:ind w:left="765"/>
        <w:rPr>
          <w:sz w:val="22"/>
          <w:szCs w:val="22"/>
        </w:rPr>
      </w:pPr>
    </w:p>
    <w:tbl>
      <w:tblPr>
        <w:tblW w:w="5000" w:type="pct"/>
        <w:tblLook w:val="04A0"/>
      </w:tblPr>
      <w:tblGrid>
        <w:gridCol w:w="677"/>
        <w:gridCol w:w="2942"/>
        <w:gridCol w:w="3130"/>
        <w:gridCol w:w="954"/>
        <w:gridCol w:w="1195"/>
        <w:gridCol w:w="1211"/>
      </w:tblGrid>
      <w:tr w:rsidR="00513951" w:rsidRPr="00513951" w:rsidTr="00513951">
        <w:trPr>
          <w:trHeight w:val="20"/>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S #</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Name of item</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Specification</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Unit</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 xml:space="preserve">Qty </w:t>
            </w:r>
            <w:r w:rsidRPr="00513951">
              <w:rPr>
                <w:b/>
                <w:bCs/>
                <w:color w:val="000000"/>
                <w:sz w:val="22"/>
                <w:szCs w:val="22"/>
              </w:rPr>
              <w:br/>
              <w:t>2021-22</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 xml:space="preserve">Estimated </w:t>
            </w:r>
            <w:r>
              <w:rPr>
                <w:b/>
                <w:bCs/>
                <w:color w:val="000000"/>
                <w:sz w:val="22"/>
                <w:szCs w:val="22"/>
              </w:rPr>
              <w:t xml:space="preserve">Unit </w:t>
            </w:r>
            <w:r w:rsidRPr="00513951">
              <w:rPr>
                <w:b/>
                <w:bCs/>
                <w:color w:val="000000"/>
                <w:sz w:val="22"/>
                <w:szCs w:val="22"/>
              </w:rPr>
              <w:t>Rate</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1</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Window Blind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Vinyl + Cotton Roller Fabric or equivalent</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SFT</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660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400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2</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Latha White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size: 58" Pure cotton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Mtr</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7800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150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3</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Rexene Cloth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(Leatheried black color) 54”x 55” width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Yard</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300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600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4</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Rexene Cover (As per sample)</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(Leatheried) for Foam Matters 6' x 3' x 4", 6 ½’ x 3 ¼’ x 4  &amp;  6 ½’x 3’ x 4”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100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2500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5</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Bed sheet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Cotton / Cotton Sarton/ PC / Zean, size: 66" x 106"</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520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800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6</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Pillow covers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 Size: 18"x28" (same as bed</w:t>
            </w:r>
            <w:r>
              <w:rPr>
                <w:color w:val="000000"/>
                <w:sz w:val="22"/>
                <w:szCs w:val="22"/>
              </w:rPr>
              <w:t xml:space="preserve"> </w:t>
            </w:r>
            <w:r w:rsidRPr="00513951">
              <w:rPr>
                <w:color w:val="000000"/>
                <w:sz w:val="22"/>
                <w:szCs w:val="22"/>
              </w:rPr>
              <w:t>sheet cloth)</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172</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200</w:t>
            </w:r>
          </w:p>
        </w:tc>
      </w:tr>
      <w:tr w:rsidR="00513951" w:rsidRPr="00513951" w:rsidTr="00513951">
        <w:trPr>
          <w:trHeight w:val="20"/>
        </w:trPr>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7</w:t>
            </w:r>
          </w:p>
        </w:tc>
        <w:tc>
          <w:tcPr>
            <w:tcW w:w="1455" w:type="pct"/>
            <w:vMerge w:val="restart"/>
            <w:tcBorders>
              <w:top w:val="nil"/>
              <w:left w:val="single" w:sz="4" w:space="0" w:color="auto"/>
              <w:bottom w:val="single" w:sz="4" w:space="0" w:color="000000"/>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Mattresses (As Per Sample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Size: (72"x 36"x4")   </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50</w:t>
            </w:r>
          </w:p>
        </w:tc>
        <w:tc>
          <w:tcPr>
            <w:tcW w:w="600"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color w:val="000000"/>
                <w:sz w:val="22"/>
                <w:szCs w:val="22"/>
              </w:rPr>
            </w:pPr>
            <w:r w:rsidRPr="00513951">
              <w:rPr>
                <w:b/>
                <w:color w:val="000000"/>
                <w:sz w:val="22"/>
                <w:szCs w:val="22"/>
              </w:rPr>
              <w:t>10,000</w:t>
            </w:r>
          </w:p>
        </w:tc>
      </w:tr>
      <w:tr w:rsidR="00513951" w:rsidRPr="00513951" w:rsidTr="00513951">
        <w:trPr>
          <w:trHeight w:val="20"/>
        </w:trPr>
        <w:tc>
          <w:tcPr>
            <w:tcW w:w="335" w:type="pct"/>
            <w:vMerge/>
            <w:tcBorders>
              <w:top w:val="nil"/>
              <w:left w:val="single" w:sz="4" w:space="0" w:color="auto"/>
              <w:bottom w:val="single" w:sz="4" w:space="0" w:color="000000"/>
              <w:right w:val="single" w:sz="4" w:space="0" w:color="auto"/>
            </w:tcBorders>
            <w:vAlign w:val="center"/>
            <w:hideMark/>
          </w:tcPr>
          <w:p w:rsidR="00513951" w:rsidRPr="00513951" w:rsidRDefault="00513951" w:rsidP="00513951">
            <w:pPr>
              <w:rPr>
                <w:color w:val="000000"/>
                <w:sz w:val="22"/>
                <w:szCs w:val="22"/>
              </w:rPr>
            </w:pPr>
          </w:p>
        </w:tc>
        <w:tc>
          <w:tcPr>
            <w:tcW w:w="1455" w:type="pct"/>
            <w:vMerge/>
            <w:tcBorders>
              <w:top w:val="nil"/>
              <w:left w:val="single" w:sz="4" w:space="0" w:color="auto"/>
              <w:bottom w:val="single" w:sz="4" w:space="0" w:color="000000"/>
              <w:right w:val="single" w:sz="4" w:space="0" w:color="auto"/>
            </w:tcBorders>
            <w:vAlign w:val="center"/>
            <w:hideMark/>
          </w:tcPr>
          <w:p w:rsidR="00513951" w:rsidRPr="00513951" w:rsidRDefault="00513951" w:rsidP="00513951">
            <w:pPr>
              <w:rPr>
                <w:color w:val="000000"/>
                <w:sz w:val="22"/>
                <w:szCs w:val="22"/>
              </w:rPr>
            </w:pP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Size: (78" x 39" x 4")</w:t>
            </w:r>
          </w:p>
        </w:tc>
        <w:tc>
          <w:tcPr>
            <w:tcW w:w="472" w:type="pct"/>
            <w:vMerge/>
            <w:tcBorders>
              <w:top w:val="nil"/>
              <w:left w:val="single" w:sz="4" w:space="0" w:color="auto"/>
              <w:bottom w:val="single" w:sz="4" w:space="0" w:color="000000"/>
              <w:right w:val="single" w:sz="4" w:space="0" w:color="auto"/>
            </w:tcBorders>
            <w:vAlign w:val="center"/>
            <w:hideMark/>
          </w:tcPr>
          <w:p w:rsidR="00513951" w:rsidRPr="00513951" w:rsidRDefault="00513951" w:rsidP="00513951">
            <w:pPr>
              <w:rPr>
                <w:color w:val="000000"/>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513951" w:rsidRPr="00513951" w:rsidRDefault="00513951" w:rsidP="00513951">
            <w:pPr>
              <w:jc w:val="center"/>
              <w:rPr>
                <w:b/>
                <w:bCs/>
                <w:color w:val="000000"/>
                <w:sz w:val="22"/>
                <w:szCs w:val="22"/>
              </w:rPr>
            </w:pPr>
          </w:p>
        </w:tc>
        <w:tc>
          <w:tcPr>
            <w:tcW w:w="600"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color w:val="000000"/>
                <w:sz w:val="22"/>
                <w:szCs w:val="22"/>
              </w:rPr>
            </w:pPr>
            <w:r w:rsidRPr="00513951">
              <w:rPr>
                <w:b/>
                <w:color w:val="000000"/>
                <w:sz w:val="22"/>
                <w:szCs w:val="22"/>
              </w:rPr>
              <w:t>12,000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8</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Blankets for Single Bed &amp; Single ply (As Per Sample Best Quality) </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Size: (5.5' x 7')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27</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5000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9</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Curtain parashute cloth (As per sample)</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Blue color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Mtr</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300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500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10</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Green Gown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100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1500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11</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Pillow 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No</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60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400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12</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Green cloth for CSSD</w:t>
            </w:r>
            <w:r>
              <w:rPr>
                <w:color w:val="000000"/>
                <w:sz w:val="22"/>
                <w:szCs w:val="22"/>
              </w:rPr>
              <w:t xml:space="preserve"> </w:t>
            </w:r>
            <w:r w:rsidRPr="00513951">
              <w:rPr>
                <w:color w:val="000000"/>
                <w:sz w:val="22"/>
                <w:szCs w:val="22"/>
              </w:rPr>
              <w:t>Best Quality</w:t>
            </w:r>
          </w:p>
        </w:tc>
        <w:tc>
          <w:tcPr>
            <w:tcW w:w="1548"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 xml:space="preserve"> (width 60") </w:t>
            </w:r>
          </w:p>
        </w:tc>
        <w:tc>
          <w:tcPr>
            <w:tcW w:w="472"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color w:val="000000"/>
                <w:sz w:val="22"/>
                <w:szCs w:val="22"/>
              </w:rPr>
            </w:pPr>
            <w:r w:rsidRPr="00513951">
              <w:rPr>
                <w:color w:val="000000"/>
                <w:sz w:val="22"/>
                <w:szCs w:val="22"/>
              </w:rPr>
              <w:t>Mtr</w:t>
            </w:r>
          </w:p>
        </w:tc>
        <w:tc>
          <w:tcPr>
            <w:tcW w:w="591"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bCs/>
                <w:color w:val="000000"/>
                <w:sz w:val="22"/>
                <w:szCs w:val="22"/>
              </w:rPr>
            </w:pPr>
            <w:r w:rsidRPr="00513951">
              <w:rPr>
                <w:b/>
                <w:bCs/>
                <w:color w:val="000000"/>
                <w:sz w:val="22"/>
                <w:szCs w:val="22"/>
              </w:rPr>
              <w:t>1650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400</w:t>
            </w:r>
          </w:p>
        </w:tc>
      </w:tr>
      <w:tr w:rsidR="00513951" w:rsidRPr="00513951" w:rsidTr="00513951">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13</w:t>
            </w:r>
          </w:p>
        </w:tc>
        <w:tc>
          <w:tcPr>
            <w:tcW w:w="1455"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rPr>
                <w:color w:val="000000"/>
                <w:sz w:val="22"/>
                <w:szCs w:val="22"/>
              </w:rPr>
            </w:pPr>
            <w:r w:rsidRPr="00513951">
              <w:rPr>
                <w:color w:val="000000"/>
                <w:sz w:val="22"/>
                <w:szCs w:val="22"/>
              </w:rPr>
              <w:t>Mackintosh</w:t>
            </w:r>
          </w:p>
        </w:tc>
        <w:tc>
          <w:tcPr>
            <w:tcW w:w="1548"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rPr>
                <w:color w:val="000000"/>
                <w:sz w:val="22"/>
                <w:szCs w:val="22"/>
              </w:rPr>
            </w:pPr>
            <w:r w:rsidRPr="00513951">
              <w:rPr>
                <w:color w:val="000000"/>
                <w:sz w:val="22"/>
                <w:szCs w:val="22"/>
              </w:rPr>
              <w:t>White color</w:t>
            </w:r>
          </w:p>
        </w:tc>
        <w:tc>
          <w:tcPr>
            <w:tcW w:w="472"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color w:val="000000"/>
                <w:sz w:val="22"/>
                <w:szCs w:val="22"/>
              </w:rPr>
            </w:pPr>
            <w:r w:rsidRPr="00513951">
              <w:rPr>
                <w:color w:val="000000"/>
                <w:sz w:val="22"/>
                <w:szCs w:val="22"/>
              </w:rPr>
              <w:t>Mtr</w:t>
            </w:r>
          </w:p>
        </w:tc>
        <w:tc>
          <w:tcPr>
            <w:tcW w:w="591" w:type="pct"/>
            <w:tcBorders>
              <w:top w:val="nil"/>
              <w:left w:val="nil"/>
              <w:bottom w:val="single" w:sz="4" w:space="0" w:color="auto"/>
              <w:right w:val="single" w:sz="4" w:space="0" w:color="auto"/>
            </w:tcBorders>
            <w:shd w:val="clear" w:color="auto" w:fill="auto"/>
            <w:vAlign w:val="center"/>
            <w:hideMark/>
          </w:tcPr>
          <w:p w:rsidR="00513951" w:rsidRPr="00513951" w:rsidRDefault="00513951" w:rsidP="00513951">
            <w:pPr>
              <w:jc w:val="center"/>
              <w:rPr>
                <w:b/>
                <w:bCs/>
                <w:color w:val="000000"/>
                <w:sz w:val="22"/>
                <w:szCs w:val="22"/>
              </w:rPr>
            </w:pPr>
            <w:r w:rsidRPr="00513951">
              <w:rPr>
                <w:b/>
                <w:bCs/>
                <w:color w:val="000000"/>
                <w:sz w:val="22"/>
                <w:szCs w:val="22"/>
              </w:rPr>
              <w:t>200</w:t>
            </w:r>
          </w:p>
        </w:tc>
        <w:tc>
          <w:tcPr>
            <w:tcW w:w="600" w:type="pct"/>
            <w:tcBorders>
              <w:top w:val="nil"/>
              <w:left w:val="nil"/>
              <w:bottom w:val="single" w:sz="4" w:space="0" w:color="auto"/>
              <w:right w:val="single" w:sz="4" w:space="0" w:color="auto"/>
            </w:tcBorders>
            <w:shd w:val="clear" w:color="auto" w:fill="auto"/>
            <w:noWrap/>
            <w:vAlign w:val="center"/>
            <w:hideMark/>
          </w:tcPr>
          <w:p w:rsidR="00513951" w:rsidRPr="00513951" w:rsidRDefault="00513951" w:rsidP="00513951">
            <w:pPr>
              <w:jc w:val="center"/>
              <w:rPr>
                <w:b/>
                <w:color w:val="000000"/>
                <w:sz w:val="22"/>
                <w:szCs w:val="22"/>
              </w:rPr>
            </w:pPr>
            <w:r w:rsidRPr="00513951">
              <w:rPr>
                <w:b/>
                <w:color w:val="000000"/>
                <w:sz w:val="22"/>
                <w:szCs w:val="22"/>
              </w:rPr>
              <w:t>650</w:t>
            </w:r>
          </w:p>
        </w:tc>
      </w:tr>
    </w:tbl>
    <w:p w:rsidR="005B4C30" w:rsidRPr="005B4C30" w:rsidRDefault="005B4C30" w:rsidP="005B4C30"/>
    <w:sectPr w:rsidR="005B4C30" w:rsidRPr="005B4C30"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DC8" w:rsidRDefault="00E27DC8">
      <w:r>
        <w:separator/>
      </w:r>
    </w:p>
  </w:endnote>
  <w:endnote w:type="continuationSeparator" w:id="1">
    <w:p w:rsidR="00E27DC8" w:rsidRDefault="00E2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D1" w:rsidRDefault="00846DD1" w:rsidP="003B2F14">
    <w:pPr>
      <w:pStyle w:val="Footer"/>
    </w:pPr>
    <w:r>
      <w:t>___________________________________________________________________________</w:t>
    </w:r>
  </w:p>
  <w:p w:rsidR="00846DD1" w:rsidRPr="003B2F14" w:rsidRDefault="00846DD1" w:rsidP="006323DE">
    <w:pPr>
      <w:pStyle w:val="Footer"/>
      <w:jc w:val="center"/>
    </w:pPr>
    <w:r>
      <w:t>Bidding Documents for annual tender of Bedding &amp; Clothing 2021-22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DC8" w:rsidRDefault="00E27DC8">
      <w:r>
        <w:separator/>
      </w:r>
    </w:p>
  </w:footnote>
  <w:footnote w:type="continuationSeparator" w:id="1">
    <w:p w:rsidR="00E27DC8" w:rsidRDefault="00E2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D1" w:rsidRDefault="00846DD1" w:rsidP="006323DE">
    <w:pPr>
      <w:pStyle w:val="Header"/>
      <w:jc w:val="right"/>
    </w:pPr>
    <w:r>
      <w:t xml:space="preserve">Page </w:t>
    </w:r>
    <w:fldSimple w:instr=" PAGE ">
      <w:r w:rsidR="002B0CCC">
        <w:rPr>
          <w:noProof/>
        </w:rPr>
        <w:t>20</w:t>
      </w:r>
    </w:fldSimple>
    <w:r>
      <w:t xml:space="preserve"> of </w:t>
    </w:r>
    <w:fldSimple w:instr=" NUMPAGES ">
      <w:r w:rsidR="002B0CCC">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48E2"/>
    <w:rsid w:val="0002035D"/>
    <w:rsid w:val="00026559"/>
    <w:rsid w:val="00027AA8"/>
    <w:rsid w:val="000300A4"/>
    <w:rsid w:val="0003056B"/>
    <w:rsid w:val="00035351"/>
    <w:rsid w:val="00037BD1"/>
    <w:rsid w:val="000403CD"/>
    <w:rsid w:val="00041EDB"/>
    <w:rsid w:val="000439ED"/>
    <w:rsid w:val="00047185"/>
    <w:rsid w:val="000475DE"/>
    <w:rsid w:val="000513D2"/>
    <w:rsid w:val="0005341D"/>
    <w:rsid w:val="0005484A"/>
    <w:rsid w:val="000572CB"/>
    <w:rsid w:val="00061AC8"/>
    <w:rsid w:val="00062E9F"/>
    <w:rsid w:val="00075549"/>
    <w:rsid w:val="00077BAF"/>
    <w:rsid w:val="0008315F"/>
    <w:rsid w:val="000851FB"/>
    <w:rsid w:val="00092C44"/>
    <w:rsid w:val="000A1392"/>
    <w:rsid w:val="000A438C"/>
    <w:rsid w:val="000A6783"/>
    <w:rsid w:val="000A6D70"/>
    <w:rsid w:val="000A7E26"/>
    <w:rsid w:val="000B1B6C"/>
    <w:rsid w:val="000B3520"/>
    <w:rsid w:val="000C0968"/>
    <w:rsid w:val="000C49D3"/>
    <w:rsid w:val="000C61AF"/>
    <w:rsid w:val="000D18AF"/>
    <w:rsid w:val="000D28A2"/>
    <w:rsid w:val="000D70CC"/>
    <w:rsid w:val="000E10D1"/>
    <w:rsid w:val="000E1D6E"/>
    <w:rsid w:val="000E31B5"/>
    <w:rsid w:val="000E6258"/>
    <w:rsid w:val="000E682F"/>
    <w:rsid w:val="000F2F96"/>
    <w:rsid w:val="000F5FB9"/>
    <w:rsid w:val="000F75B2"/>
    <w:rsid w:val="00102A67"/>
    <w:rsid w:val="001040DF"/>
    <w:rsid w:val="00104A98"/>
    <w:rsid w:val="001061A2"/>
    <w:rsid w:val="00106224"/>
    <w:rsid w:val="001070DA"/>
    <w:rsid w:val="00112EF8"/>
    <w:rsid w:val="00113979"/>
    <w:rsid w:val="00113AF0"/>
    <w:rsid w:val="00116CEC"/>
    <w:rsid w:val="00120209"/>
    <w:rsid w:val="00121963"/>
    <w:rsid w:val="00121B3C"/>
    <w:rsid w:val="00122301"/>
    <w:rsid w:val="00122A5E"/>
    <w:rsid w:val="0012403F"/>
    <w:rsid w:val="00125D62"/>
    <w:rsid w:val="001267BC"/>
    <w:rsid w:val="0013130F"/>
    <w:rsid w:val="001324F9"/>
    <w:rsid w:val="00132C95"/>
    <w:rsid w:val="0013369C"/>
    <w:rsid w:val="00134000"/>
    <w:rsid w:val="0013574A"/>
    <w:rsid w:val="001404FE"/>
    <w:rsid w:val="0016004A"/>
    <w:rsid w:val="0016726A"/>
    <w:rsid w:val="00171BFB"/>
    <w:rsid w:val="00174F2D"/>
    <w:rsid w:val="001753F8"/>
    <w:rsid w:val="00181A01"/>
    <w:rsid w:val="001914F4"/>
    <w:rsid w:val="00191CC9"/>
    <w:rsid w:val="00193C7C"/>
    <w:rsid w:val="001954B1"/>
    <w:rsid w:val="0019594F"/>
    <w:rsid w:val="001959DF"/>
    <w:rsid w:val="001A2415"/>
    <w:rsid w:val="001B09A0"/>
    <w:rsid w:val="001B546F"/>
    <w:rsid w:val="001B6CB9"/>
    <w:rsid w:val="001C0630"/>
    <w:rsid w:val="001C242E"/>
    <w:rsid w:val="001C34F7"/>
    <w:rsid w:val="001C424D"/>
    <w:rsid w:val="001C5112"/>
    <w:rsid w:val="001D0BC7"/>
    <w:rsid w:val="001D54A1"/>
    <w:rsid w:val="001E0910"/>
    <w:rsid w:val="001E0EDD"/>
    <w:rsid w:val="001E27BC"/>
    <w:rsid w:val="001E3302"/>
    <w:rsid w:val="001E3687"/>
    <w:rsid w:val="001E56A1"/>
    <w:rsid w:val="001F20EE"/>
    <w:rsid w:val="001F5266"/>
    <w:rsid w:val="001F6902"/>
    <w:rsid w:val="001F70C9"/>
    <w:rsid w:val="001F7AD2"/>
    <w:rsid w:val="00201599"/>
    <w:rsid w:val="00204835"/>
    <w:rsid w:val="002073E4"/>
    <w:rsid w:val="00212026"/>
    <w:rsid w:val="002123FD"/>
    <w:rsid w:val="00212CE6"/>
    <w:rsid w:val="0021382E"/>
    <w:rsid w:val="00214BD0"/>
    <w:rsid w:val="00215ADA"/>
    <w:rsid w:val="00222DC1"/>
    <w:rsid w:val="00226D2D"/>
    <w:rsid w:val="00231586"/>
    <w:rsid w:val="0023432B"/>
    <w:rsid w:val="00234BEC"/>
    <w:rsid w:val="0024043B"/>
    <w:rsid w:val="00246168"/>
    <w:rsid w:val="00247A2A"/>
    <w:rsid w:val="00250DAC"/>
    <w:rsid w:val="0025323A"/>
    <w:rsid w:val="00254269"/>
    <w:rsid w:val="002569E4"/>
    <w:rsid w:val="00257AF9"/>
    <w:rsid w:val="002624A0"/>
    <w:rsid w:val="002672DA"/>
    <w:rsid w:val="0027095D"/>
    <w:rsid w:val="00270C4D"/>
    <w:rsid w:val="00273EA0"/>
    <w:rsid w:val="00276BAF"/>
    <w:rsid w:val="00276FF0"/>
    <w:rsid w:val="0027727B"/>
    <w:rsid w:val="00277A09"/>
    <w:rsid w:val="00280013"/>
    <w:rsid w:val="00283FDC"/>
    <w:rsid w:val="002844B1"/>
    <w:rsid w:val="00287080"/>
    <w:rsid w:val="00287A12"/>
    <w:rsid w:val="00291944"/>
    <w:rsid w:val="00293492"/>
    <w:rsid w:val="00294597"/>
    <w:rsid w:val="0029669A"/>
    <w:rsid w:val="002A5C40"/>
    <w:rsid w:val="002A5F72"/>
    <w:rsid w:val="002A6122"/>
    <w:rsid w:val="002A76C7"/>
    <w:rsid w:val="002B0CCC"/>
    <w:rsid w:val="002B3371"/>
    <w:rsid w:val="002C0D93"/>
    <w:rsid w:val="002C73D0"/>
    <w:rsid w:val="002D0850"/>
    <w:rsid w:val="002D0977"/>
    <w:rsid w:val="002D2656"/>
    <w:rsid w:val="002D4433"/>
    <w:rsid w:val="002E043A"/>
    <w:rsid w:val="002E2C13"/>
    <w:rsid w:val="002F1B52"/>
    <w:rsid w:val="002F36F7"/>
    <w:rsid w:val="002F3DE4"/>
    <w:rsid w:val="002F7CBC"/>
    <w:rsid w:val="00300105"/>
    <w:rsid w:val="00303A20"/>
    <w:rsid w:val="00307CD4"/>
    <w:rsid w:val="00311229"/>
    <w:rsid w:val="003123A2"/>
    <w:rsid w:val="003159C8"/>
    <w:rsid w:val="00320427"/>
    <w:rsid w:val="003223DC"/>
    <w:rsid w:val="00324E4E"/>
    <w:rsid w:val="0032604E"/>
    <w:rsid w:val="00327ED8"/>
    <w:rsid w:val="00331534"/>
    <w:rsid w:val="00332AED"/>
    <w:rsid w:val="0033615E"/>
    <w:rsid w:val="0033775F"/>
    <w:rsid w:val="00337A93"/>
    <w:rsid w:val="00337E79"/>
    <w:rsid w:val="00340991"/>
    <w:rsid w:val="00342354"/>
    <w:rsid w:val="003448B2"/>
    <w:rsid w:val="0034721F"/>
    <w:rsid w:val="003505E9"/>
    <w:rsid w:val="00350F88"/>
    <w:rsid w:val="0035722E"/>
    <w:rsid w:val="003637D9"/>
    <w:rsid w:val="00364C03"/>
    <w:rsid w:val="003655E3"/>
    <w:rsid w:val="00366E7D"/>
    <w:rsid w:val="00372B5A"/>
    <w:rsid w:val="00373C7A"/>
    <w:rsid w:val="003755DA"/>
    <w:rsid w:val="0037703D"/>
    <w:rsid w:val="00383D86"/>
    <w:rsid w:val="00385136"/>
    <w:rsid w:val="00391B3C"/>
    <w:rsid w:val="003926EE"/>
    <w:rsid w:val="00396F74"/>
    <w:rsid w:val="003A075D"/>
    <w:rsid w:val="003A1E6F"/>
    <w:rsid w:val="003A4260"/>
    <w:rsid w:val="003A5835"/>
    <w:rsid w:val="003A613D"/>
    <w:rsid w:val="003B25E3"/>
    <w:rsid w:val="003B2F14"/>
    <w:rsid w:val="003B76C6"/>
    <w:rsid w:val="003C2665"/>
    <w:rsid w:val="003C2AD6"/>
    <w:rsid w:val="003C4058"/>
    <w:rsid w:val="003D21DB"/>
    <w:rsid w:val="003D29E2"/>
    <w:rsid w:val="003D2A25"/>
    <w:rsid w:val="003D3A9A"/>
    <w:rsid w:val="003D525E"/>
    <w:rsid w:val="003D6329"/>
    <w:rsid w:val="003D796C"/>
    <w:rsid w:val="003E06C7"/>
    <w:rsid w:val="003E10A2"/>
    <w:rsid w:val="003E331B"/>
    <w:rsid w:val="003E3F0D"/>
    <w:rsid w:val="003E47BC"/>
    <w:rsid w:val="003E5AAD"/>
    <w:rsid w:val="003E5D41"/>
    <w:rsid w:val="003E70FB"/>
    <w:rsid w:val="003E7A46"/>
    <w:rsid w:val="003F0AFF"/>
    <w:rsid w:val="003F51CA"/>
    <w:rsid w:val="004020C3"/>
    <w:rsid w:val="00404713"/>
    <w:rsid w:val="004053BE"/>
    <w:rsid w:val="00412D7A"/>
    <w:rsid w:val="0041592D"/>
    <w:rsid w:val="00417CAC"/>
    <w:rsid w:val="00421173"/>
    <w:rsid w:val="004231D6"/>
    <w:rsid w:val="004244AE"/>
    <w:rsid w:val="0042498B"/>
    <w:rsid w:val="004257CB"/>
    <w:rsid w:val="0042612D"/>
    <w:rsid w:val="00431999"/>
    <w:rsid w:val="00436277"/>
    <w:rsid w:val="0043637E"/>
    <w:rsid w:val="00440DD8"/>
    <w:rsid w:val="00443EB9"/>
    <w:rsid w:val="0045128A"/>
    <w:rsid w:val="004541EE"/>
    <w:rsid w:val="00455FAB"/>
    <w:rsid w:val="00464487"/>
    <w:rsid w:val="004674B2"/>
    <w:rsid w:val="00467637"/>
    <w:rsid w:val="0047396E"/>
    <w:rsid w:val="004762B8"/>
    <w:rsid w:val="00482019"/>
    <w:rsid w:val="00483EEA"/>
    <w:rsid w:val="00484BF6"/>
    <w:rsid w:val="0049142C"/>
    <w:rsid w:val="00492972"/>
    <w:rsid w:val="004A665F"/>
    <w:rsid w:val="004B17C4"/>
    <w:rsid w:val="004B27B4"/>
    <w:rsid w:val="004B4102"/>
    <w:rsid w:val="004B7B07"/>
    <w:rsid w:val="004C0BF6"/>
    <w:rsid w:val="004C1359"/>
    <w:rsid w:val="004C1B3D"/>
    <w:rsid w:val="004C2732"/>
    <w:rsid w:val="004C6D64"/>
    <w:rsid w:val="004D1975"/>
    <w:rsid w:val="004E0FDE"/>
    <w:rsid w:val="004E48EB"/>
    <w:rsid w:val="004E5BA6"/>
    <w:rsid w:val="004F3D06"/>
    <w:rsid w:val="004F4AF2"/>
    <w:rsid w:val="00502B40"/>
    <w:rsid w:val="00504892"/>
    <w:rsid w:val="00504F3C"/>
    <w:rsid w:val="00506B16"/>
    <w:rsid w:val="0051047D"/>
    <w:rsid w:val="0051096E"/>
    <w:rsid w:val="00513951"/>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6190B"/>
    <w:rsid w:val="00570251"/>
    <w:rsid w:val="005747D8"/>
    <w:rsid w:val="0057654D"/>
    <w:rsid w:val="00582925"/>
    <w:rsid w:val="00584372"/>
    <w:rsid w:val="00584A7C"/>
    <w:rsid w:val="00585726"/>
    <w:rsid w:val="005902C7"/>
    <w:rsid w:val="00590AF1"/>
    <w:rsid w:val="0059180A"/>
    <w:rsid w:val="00592DC7"/>
    <w:rsid w:val="005958F0"/>
    <w:rsid w:val="00596485"/>
    <w:rsid w:val="00597D43"/>
    <w:rsid w:val="005A05EB"/>
    <w:rsid w:val="005A1289"/>
    <w:rsid w:val="005A4246"/>
    <w:rsid w:val="005A4581"/>
    <w:rsid w:val="005A4DA6"/>
    <w:rsid w:val="005A5EDA"/>
    <w:rsid w:val="005B0C6B"/>
    <w:rsid w:val="005B2D3E"/>
    <w:rsid w:val="005B3CF8"/>
    <w:rsid w:val="005B3F6F"/>
    <w:rsid w:val="005B4C30"/>
    <w:rsid w:val="005B6AE6"/>
    <w:rsid w:val="005B77E8"/>
    <w:rsid w:val="005C3CE1"/>
    <w:rsid w:val="005C408F"/>
    <w:rsid w:val="005C4ED0"/>
    <w:rsid w:val="005C52B0"/>
    <w:rsid w:val="005C560E"/>
    <w:rsid w:val="005D41C2"/>
    <w:rsid w:val="005D4250"/>
    <w:rsid w:val="005D5237"/>
    <w:rsid w:val="005D6089"/>
    <w:rsid w:val="005D696F"/>
    <w:rsid w:val="005D6EF2"/>
    <w:rsid w:val="005D79C7"/>
    <w:rsid w:val="005E1FF7"/>
    <w:rsid w:val="005E2732"/>
    <w:rsid w:val="005E7301"/>
    <w:rsid w:val="006011EC"/>
    <w:rsid w:val="00601F8C"/>
    <w:rsid w:val="00606DC6"/>
    <w:rsid w:val="00610D4C"/>
    <w:rsid w:val="006137F5"/>
    <w:rsid w:val="0061485F"/>
    <w:rsid w:val="0061579C"/>
    <w:rsid w:val="006165EB"/>
    <w:rsid w:val="00620DB9"/>
    <w:rsid w:val="00621983"/>
    <w:rsid w:val="006270C6"/>
    <w:rsid w:val="006307C7"/>
    <w:rsid w:val="006323DE"/>
    <w:rsid w:val="00634FD0"/>
    <w:rsid w:val="00635019"/>
    <w:rsid w:val="006352E8"/>
    <w:rsid w:val="006361A1"/>
    <w:rsid w:val="00636EA1"/>
    <w:rsid w:val="00637FF0"/>
    <w:rsid w:val="0064099A"/>
    <w:rsid w:val="00640DDB"/>
    <w:rsid w:val="00641175"/>
    <w:rsid w:val="00644173"/>
    <w:rsid w:val="00651C0A"/>
    <w:rsid w:val="00653133"/>
    <w:rsid w:val="006534F1"/>
    <w:rsid w:val="00653B3C"/>
    <w:rsid w:val="00655248"/>
    <w:rsid w:val="006573ED"/>
    <w:rsid w:val="00671296"/>
    <w:rsid w:val="0067329D"/>
    <w:rsid w:val="006733A0"/>
    <w:rsid w:val="00684039"/>
    <w:rsid w:val="00687403"/>
    <w:rsid w:val="006901D7"/>
    <w:rsid w:val="00692983"/>
    <w:rsid w:val="00692B78"/>
    <w:rsid w:val="0069363E"/>
    <w:rsid w:val="006953A2"/>
    <w:rsid w:val="006964FB"/>
    <w:rsid w:val="00696700"/>
    <w:rsid w:val="006A44FD"/>
    <w:rsid w:val="006A4BFC"/>
    <w:rsid w:val="006A6259"/>
    <w:rsid w:val="006A6456"/>
    <w:rsid w:val="006A6CEB"/>
    <w:rsid w:val="006B1394"/>
    <w:rsid w:val="006B4F0D"/>
    <w:rsid w:val="006B5838"/>
    <w:rsid w:val="006C3E77"/>
    <w:rsid w:val="006C5537"/>
    <w:rsid w:val="006D6299"/>
    <w:rsid w:val="006D7DD2"/>
    <w:rsid w:val="006E1CF3"/>
    <w:rsid w:val="006E1DBF"/>
    <w:rsid w:val="006E337E"/>
    <w:rsid w:val="006E3A90"/>
    <w:rsid w:val="006E5427"/>
    <w:rsid w:val="006E68BB"/>
    <w:rsid w:val="006E70C3"/>
    <w:rsid w:val="006F19A3"/>
    <w:rsid w:val="006F40A7"/>
    <w:rsid w:val="006F75C9"/>
    <w:rsid w:val="007023B3"/>
    <w:rsid w:val="0070762D"/>
    <w:rsid w:val="00710238"/>
    <w:rsid w:val="00714F0B"/>
    <w:rsid w:val="007268BC"/>
    <w:rsid w:val="00733943"/>
    <w:rsid w:val="00742B15"/>
    <w:rsid w:val="00745186"/>
    <w:rsid w:val="00752015"/>
    <w:rsid w:val="007563A1"/>
    <w:rsid w:val="007571AC"/>
    <w:rsid w:val="0076316C"/>
    <w:rsid w:val="0076322D"/>
    <w:rsid w:val="0076388A"/>
    <w:rsid w:val="00766DAD"/>
    <w:rsid w:val="00767B63"/>
    <w:rsid w:val="00770747"/>
    <w:rsid w:val="0077159F"/>
    <w:rsid w:val="007741E6"/>
    <w:rsid w:val="00776EB9"/>
    <w:rsid w:val="00782932"/>
    <w:rsid w:val="00783B22"/>
    <w:rsid w:val="00787138"/>
    <w:rsid w:val="00791993"/>
    <w:rsid w:val="00792875"/>
    <w:rsid w:val="00794484"/>
    <w:rsid w:val="0079527A"/>
    <w:rsid w:val="007A6AB2"/>
    <w:rsid w:val="007B14FB"/>
    <w:rsid w:val="007B282A"/>
    <w:rsid w:val="007B6719"/>
    <w:rsid w:val="007B6D20"/>
    <w:rsid w:val="007B7587"/>
    <w:rsid w:val="007C727D"/>
    <w:rsid w:val="007C7BE7"/>
    <w:rsid w:val="007C7ED5"/>
    <w:rsid w:val="007D1DAD"/>
    <w:rsid w:val="007D383C"/>
    <w:rsid w:val="007D4D1E"/>
    <w:rsid w:val="007D55D2"/>
    <w:rsid w:val="007E399A"/>
    <w:rsid w:val="007E414E"/>
    <w:rsid w:val="00802F51"/>
    <w:rsid w:val="00803ABC"/>
    <w:rsid w:val="00803E20"/>
    <w:rsid w:val="00805119"/>
    <w:rsid w:val="0080741E"/>
    <w:rsid w:val="00807B44"/>
    <w:rsid w:val="00817A63"/>
    <w:rsid w:val="0082096D"/>
    <w:rsid w:val="008256B0"/>
    <w:rsid w:val="00825B63"/>
    <w:rsid w:val="00830A06"/>
    <w:rsid w:val="0083193C"/>
    <w:rsid w:val="00836164"/>
    <w:rsid w:val="0083697B"/>
    <w:rsid w:val="00840982"/>
    <w:rsid w:val="00841517"/>
    <w:rsid w:val="00844FE9"/>
    <w:rsid w:val="00845A25"/>
    <w:rsid w:val="00846DD1"/>
    <w:rsid w:val="00850575"/>
    <w:rsid w:val="008506B2"/>
    <w:rsid w:val="008523DC"/>
    <w:rsid w:val="00856524"/>
    <w:rsid w:val="008606C9"/>
    <w:rsid w:val="00871732"/>
    <w:rsid w:val="008738DD"/>
    <w:rsid w:val="00876C45"/>
    <w:rsid w:val="00882404"/>
    <w:rsid w:val="00885C46"/>
    <w:rsid w:val="00887766"/>
    <w:rsid w:val="00887E4B"/>
    <w:rsid w:val="0089185D"/>
    <w:rsid w:val="0089330A"/>
    <w:rsid w:val="00896017"/>
    <w:rsid w:val="0089681D"/>
    <w:rsid w:val="00896946"/>
    <w:rsid w:val="008A1527"/>
    <w:rsid w:val="008A2E76"/>
    <w:rsid w:val="008A3952"/>
    <w:rsid w:val="008B385B"/>
    <w:rsid w:val="008B6755"/>
    <w:rsid w:val="008B76FE"/>
    <w:rsid w:val="008B7A1B"/>
    <w:rsid w:val="008B7F94"/>
    <w:rsid w:val="008C1FC1"/>
    <w:rsid w:val="008C375F"/>
    <w:rsid w:val="008C59CC"/>
    <w:rsid w:val="008D0B53"/>
    <w:rsid w:val="008D266B"/>
    <w:rsid w:val="008E797E"/>
    <w:rsid w:val="008F08BE"/>
    <w:rsid w:val="008F4586"/>
    <w:rsid w:val="008F700B"/>
    <w:rsid w:val="0090067C"/>
    <w:rsid w:val="00901623"/>
    <w:rsid w:val="009032D1"/>
    <w:rsid w:val="00904CE6"/>
    <w:rsid w:val="0090607E"/>
    <w:rsid w:val="00907D66"/>
    <w:rsid w:val="00913F93"/>
    <w:rsid w:val="00915576"/>
    <w:rsid w:val="0091602A"/>
    <w:rsid w:val="00917326"/>
    <w:rsid w:val="0091780F"/>
    <w:rsid w:val="00925629"/>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D89"/>
    <w:rsid w:val="00957F00"/>
    <w:rsid w:val="00957FC3"/>
    <w:rsid w:val="009627A2"/>
    <w:rsid w:val="00962F25"/>
    <w:rsid w:val="00963D61"/>
    <w:rsid w:val="00967C14"/>
    <w:rsid w:val="00967D29"/>
    <w:rsid w:val="00967FEB"/>
    <w:rsid w:val="00971D2F"/>
    <w:rsid w:val="00981A4D"/>
    <w:rsid w:val="00981B87"/>
    <w:rsid w:val="00990BD0"/>
    <w:rsid w:val="00992930"/>
    <w:rsid w:val="00992CB3"/>
    <w:rsid w:val="009942D7"/>
    <w:rsid w:val="00997196"/>
    <w:rsid w:val="009A1ADE"/>
    <w:rsid w:val="009A4282"/>
    <w:rsid w:val="009A60B9"/>
    <w:rsid w:val="009A6D63"/>
    <w:rsid w:val="009A7075"/>
    <w:rsid w:val="009B4BC8"/>
    <w:rsid w:val="009B4E7C"/>
    <w:rsid w:val="009C0469"/>
    <w:rsid w:val="009C0E90"/>
    <w:rsid w:val="009C24DC"/>
    <w:rsid w:val="009C2B45"/>
    <w:rsid w:val="009C2F40"/>
    <w:rsid w:val="009C3119"/>
    <w:rsid w:val="009C5F24"/>
    <w:rsid w:val="009C5F6C"/>
    <w:rsid w:val="009D2336"/>
    <w:rsid w:val="009D2B74"/>
    <w:rsid w:val="009D43FD"/>
    <w:rsid w:val="009D592C"/>
    <w:rsid w:val="009D59D0"/>
    <w:rsid w:val="009D7758"/>
    <w:rsid w:val="009D7985"/>
    <w:rsid w:val="009E0EC1"/>
    <w:rsid w:val="009E2D04"/>
    <w:rsid w:val="009E5155"/>
    <w:rsid w:val="009E78C3"/>
    <w:rsid w:val="009F2295"/>
    <w:rsid w:val="009F26CD"/>
    <w:rsid w:val="009F2CB3"/>
    <w:rsid w:val="009F7D0C"/>
    <w:rsid w:val="00A01C93"/>
    <w:rsid w:val="00A04A41"/>
    <w:rsid w:val="00A06C53"/>
    <w:rsid w:val="00A10389"/>
    <w:rsid w:val="00A10B35"/>
    <w:rsid w:val="00A10C40"/>
    <w:rsid w:val="00A14657"/>
    <w:rsid w:val="00A17CB0"/>
    <w:rsid w:val="00A239AF"/>
    <w:rsid w:val="00A30E7F"/>
    <w:rsid w:val="00A440A7"/>
    <w:rsid w:val="00A50015"/>
    <w:rsid w:val="00A517AE"/>
    <w:rsid w:val="00A5775D"/>
    <w:rsid w:val="00A6240E"/>
    <w:rsid w:val="00A64E2F"/>
    <w:rsid w:val="00A66E93"/>
    <w:rsid w:val="00A67663"/>
    <w:rsid w:val="00A6778A"/>
    <w:rsid w:val="00A72E21"/>
    <w:rsid w:val="00A8053B"/>
    <w:rsid w:val="00A837AA"/>
    <w:rsid w:val="00A84943"/>
    <w:rsid w:val="00A864DE"/>
    <w:rsid w:val="00A86C21"/>
    <w:rsid w:val="00A9224C"/>
    <w:rsid w:val="00A94B14"/>
    <w:rsid w:val="00A96D8C"/>
    <w:rsid w:val="00A97320"/>
    <w:rsid w:val="00A97388"/>
    <w:rsid w:val="00AA15C4"/>
    <w:rsid w:val="00AA75BA"/>
    <w:rsid w:val="00AB039A"/>
    <w:rsid w:val="00AB09B4"/>
    <w:rsid w:val="00AB34A4"/>
    <w:rsid w:val="00AC0C5D"/>
    <w:rsid w:val="00AC6038"/>
    <w:rsid w:val="00AC7ABA"/>
    <w:rsid w:val="00AD0356"/>
    <w:rsid w:val="00AD387E"/>
    <w:rsid w:val="00AD5975"/>
    <w:rsid w:val="00AD64AE"/>
    <w:rsid w:val="00AD7319"/>
    <w:rsid w:val="00AE1E5D"/>
    <w:rsid w:val="00AE48A1"/>
    <w:rsid w:val="00AE7AB8"/>
    <w:rsid w:val="00AF2F4F"/>
    <w:rsid w:val="00B049E3"/>
    <w:rsid w:val="00B06058"/>
    <w:rsid w:val="00B20551"/>
    <w:rsid w:val="00B23547"/>
    <w:rsid w:val="00B279B0"/>
    <w:rsid w:val="00B3062E"/>
    <w:rsid w:val="00B32EC3"/>
    <w:rsid w:val="00B34061"/>
    <w:rsid w:val="00B34934"/>
    <w:rsid w:val="00B36950"/>
    <w:rsid w:val="00B36B85"/>
    <w:rsid w:val="00B46961"/>
    <w:rsid w:val="00B469A1"/>
    <w:rsid w:val="00B47777"/>
    <w:rsid w:val="00B538A1"/>
    <w:rsid w:val="00B53F82"/>
    <w:rsid w:val="00B54FBD"/>
    <w:rsid w:val="00B55C30"/>
    <w:rsid w:val="00B577D3"/>
    <w:rsid w:val="00B72A11"/>
    <w:rsid w:val="00B74201"/>
    <w:rsid w:val="00B76B11"/>
    <w:rsid w:val="00B8180B"/>
    <w:rsid w:val="00B82BE4"/>
    <w:rsid w:val="00B864A8"/>
    <w:rsid w:val="00B91A68"/>
    <w:rsid w:val="00B9460B"/>
    <w:rsid w:val="00BA39A6"/>
    <w:rsid w:val="00BA5A22"/>
    <w:rsid w:val="00BA6FD8"/>
    <w:rsid w:val="00BB1C99"/>
    <w:rsid w:val="00BB4010"/>
    <w:rsid w:val="00BC1C91"/>
    <w:rsid w:val="00BC788E"/>
    <w:rsid w:val="00BE212A"/>
    <w:rsid w:val="00BE7153"/>
    <w:rsid w:val="00BF52B1"/>
    <w:rsid w:val="00C036B0"/>
    <w:rsid w:val="00C036D2"/>
    <w:rsid w:val="00C03ED4"/>
    <w:rsid w:val="00C073A8"/>
    <w:rsid w:val="00C23B3E"/>
    <w:rsid w:val="00C25830"/>
    <w:rsid w:val="00C25EDB"/>
    <w:rsid w:val="00C2713B"/>
    <w:rsid w:val="00C35DAC"/>
    <w:rsid w:val="00C37867"/>
    <w:rsid w:val="00C41012"/>
    <w:rsid w:val="00C41D6A"/>
    <w:rsid w:val="00C41FAC"/>
    <w:rsid w:val="00C42EAC"/>
    <w:rsid w:val="00C4373C"/>
    <w:rsid w:val="00C445EB"/>
    <w:rsid w:val="00C46625"/>
    <w:rsid w:val="00C46E25"/>
    <w:rsid w:val="00C5047A"/>
    <w:rsid w:val="00C5637D"/>
    <w:rsid w:val="00C57FAF"/>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6CE9"/>
    <w:rsid w:val="00CA1907"/>
    <w:rsid w:val="00CA3685"/>
    <w:rsid w:val="00CA74FF"/>
    <w:rsid w:val="00CB1F42"/>
    <w:rsid w:val="00CB34C9"/>
    <w:rsid w:val="00CB4A0B"/>
    <w:rsid w:val="00CC0AA2"/>
    <w:rsid w:val="00CC1A5D"/>
    <w:rsid w:val="00CC5080"/>
    <w:rsid w:val="00CC64ED"/>
    <w:rsid w:val="00CD13EE"/>
    <w:rsid w:val="00CD1EBC"/>
    <w:rsid w:val="00CD2434"/>
    <w:rsid w:val="00CE27F4"/>
    <w:rsid w:val="00CE4DBF"/>
    <w:rsid w:val="00CE652A"/>
    <w:rsid w:val="00CE7407"/>
    <w:rsid w:val="00CF1B32"/>
    <w:rsid w:val="00D0197B"/>
    <w:rsid w:val="00D01D0B"/>
    <w:rsid w:val="00D035F2"/>
    <w:rsid w:val="00D04292"/>
    <w:rsid w:val="00D04FED"/>
    <w:rsid w:val="00D1194F"/>
    <w:rsid w:val="00D168C3"/>
    <w:rsid w:val="00D16C3B"/>
    <w:rsid w:val="00D1797D"/>
    <w:rsid w:val="00D17F28"/>
    <w:rsid w:val="00D202C7"/>
    <w:rsid w:val="00D252AC"/>
    <w:rsid w:val="00D26130"/>
    <w:rsid w:val="00D27D0A"/>
    <w:rsid w:val="00D31587"/>
    <w:rsid w:val="00D32420"/>
    <w:rsid w:val="00D33235"/>
    <w:rsid w:val="00D42E60"/>
    <w:rsid w:val="00D43085"/>
    <w:rsid w:val="00D45423"/>
    <w:rsid w:val="00D47AB8"/>
    <w:rsid w:val="00D5082A"/>
    <w:rsid w:val="00D520EA"/>
    <w:rsid w:val="00D536F4"/>
    <w:rsid w:val="00D5506E"/>
    <w:rsid w:val="00D5621A"/>
    <w:rsid w:val="00D60D6E"/>
    <w:rsid w:val="00D6291E"/>
    <w:rsid w:val="00D62D27"/>
    <w:rsid w:val="00D64EA6"/>
    <w:rsid w:val="00D651A8"/>
    <w:rsid w:val="00D66DBD"/>
    <w:rsid w:val="00D674CD"/>
    <w:rsid w:val="00D67BC2"/>
    <w:rsid w:val="00D705CE"/>
    <w:rsid w:val="00D8093E"/>
    <w:rsid w:val="00D82AD3"/>
    <w:rsid w:val="00D82C13"/>
    <w:rsid w:val="00D85EB9"/>
    <w:rsid w:val="00D878C4"/>
    <w:rsid w:val="00D902B6"/>
    <w:rsid w:val="00D9437A"/>
    <w:rsid w:val="00DA3D5E"/>
    <w:rsid w:val="00DA46CD"/>
    <w:rsid w:val="00DB6020"/>
    <w:rsid w:val="00DC2966"/>
    <w:rsid w:val="00DC3B21"/>
    <w:rsid w:val="00DC4957"/>
    <w:rsid w:val="00DC4CF8"/>
    <w:rsid w:val="00DC7C2E"/>
    <w:rsid w:val="00DD12DA"/>
    <w:rsid w:val="00DD3F88"/>
    <w:rsid w:val="00DD61D8"/>
    <w:rsid w:val="00DD6F84"/>
    <w:rsid w:val="00DE00C2"/>
    <w:rsid w:val="00DE1665"/>
    <w:rsid w:val="00DE34F7"/>
    <w:rsid w:val="00DE362A"/>
    <w:rsid w:val="00DE6CD3"/>
    <w:rsid w:val="00DF5F94"/>
    <w:rsid w:val="00E013FC"/>
    <w:rsid w:val="00E01917"/>
    <w:rsid w:val="00E10108"/>
    <w:rsid w:val="00E117C7"/>
    <w:rsid w:val="00E12674"/>
    <w:rsid w:val="00E14568"/>
    <w:rsid w:val="00E168F5"/>
    <w:rsid w:val="00E1766D"/>
    <w:rsid w:val="00E17E23"/>
    <w:rsid w:val="00E201C4"/>
    <w:rsid w:val="00E2600A"/>
    <w:rsid w:val="00E26787"/>
    <w:rsid w:val="00E26F63"/>
    <w:rsid w:val="00E27193"/>
    <w:rsid w:val="00E27DC8"/>
    <w:rsid w:val="00E3616C"/>
    <w:rsid w:val="00E413E4"/>
    <w:rsid w:val="00E4212E"/>
    <w:rsid w:val="00E46205"/>
    <w:rsid w:val="00E47629"/>
    <w:rsid w:val="00E507FB"/>
    <w:rsid w:val="00E50931"/>
    <w:rsid w:val="00E5104A"/>
    <w:rsid w:val="00E5370D"/>
    <w:rsid w:val="00E61F80"/>
    <w:rsid w:val="00E62DEE"/>
    <w:rsid w:val="00E63921"/>
    <w:rsid w:val="00E63937"/>
    <w:rsid w:val="00E6438E"/>
    <w:rsid w:val="00E6448E"/>
    <w:rsid w:val="00E70C90"/>
    <w:rsid w:val="00E71C2A"/>
    <w:rsid w:val="00E721E5"/>
    <w:rsid w:val="00E73AEB"/>
    <w:rsid w:val="00E81AA2"/>
    <w:rsid w:val="00E82E5A"/>
    <w:rsid w:val="00E8358C"/>
    <w:rsid w:val="00E8600E"/>
    <w:rsid w:val="00E93649"/>
    <w:rsid w:val="00E94B9E"/>
    <w:rsid w:val="00E95C9F"/>
    <w:rsid w:val="00EA18E6"/>
    <w:rsid w:val="00EA1D21"/>
    <w:rsid w:val="00EA282B"/>
    <w:rsid w:val="00EB147F"/>
    <w:rsid w:val="00EB5D9E"/>
    <w:rsid w:val="00EC1B3E"/>
    <w:rsid w:val="00EC340A"/>
    <w:rsid w:val="00EC49FE"/>
    <w:rsid w:val="00ED03A3"/>
    <w:rsid w:val="00ED1900"/>
    <w:rsid w:val="00ED77C5"/>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3BD"/>
    <w:rsid w:val="00F162B2"/>
    <w:rsid w:val="00F22012"/>
    <w:rsid w:val="00F2604F"/>
    <w:rsid w:val="00F3057F"/>
    <w:rsid w:val="00F32BF9"/>
    <w:rsid w:val="00F345A4"/>
    <w:rsid w:val="00F35B4F"/>
    <w:rsid w:val="00F40360"/>
    <w:rsid w:val="00F40544"/>
    <w:rsid w:val="00F44AF9"/>
    <w:rsid w:val="00F45264"/>
    <w:rsid w:val="00F453A5"/>
    <w:rsid w:val="00F47CAA"/>
    <w:rsid w:val="00F50136"/>
    <w:rsid w:val="00F53131"/>
    <w:rsid w:val="00F578A5"/>
    <w:rsid w:val="00F64CAA"/>
    <w:rsid w:val="00F64FBA"/>
    <w:rsid w:val="00F6538E"/>
    <w:rsid w:val="00F653FD"/>
    <w:rsid w:val="00F65AF5"/>
    <w:rsid w:val="00F66600"/>
    <w:rsid w:val="00F7057D"/>
    <w:rsid w:val="00F705B4"/>
    <w:rsid w:val="00F757E6"/>
    <w:rsid w:val="00F7692B"/>
    <w:rsid w:val="00F76B95"/>
    <w:rsid w:val="00F7739B"/>
    <w:rsid w:val="00F80818"/>
    <w:rsid w:val="00F82249"/>
    <w:rsid w:val="00F826D2"/>
    <w:rsid w:val="00F83C3D"/>
    <w:rsid w:val="00F90259"/>
    <w:rsid w:val="00F90E8D"/>
    <w:rsid w:val="00F9149B"/>
    <w:rsid w:val="00F91EDD"/>
    <w:rsid w:val="00F94B2B"/>
    <w:rsid w:val="00F94C89"/>
    <w:rsid w:val="00F95F6C"/>
    <w:rsid w:val="00F96CD1"/>
    <w:rsid w:val="00F96D65"/>
    <w:rsid w:val="00F97A6F"/>
    <w:rsid w:val="00FA069D"/>
    <w:rsid w:val="00FA0885"/>
    <w:rsid w:val="00FA25FD"/>
    <w:rsid w:val="00FB028E"/>
    <w:rsid w:val="00FB2112"/>
    <w:rsid w:val="00FB364C"/>
    <w:rsid w:val="00FB397E"/>
    <w:rsid w:val="00FB4252"/>
    <w:rsid w:val="00FB67E3"/>
    <w:rsid w:val="00FC0350"/>
    <w:rsid w:val="00FC6B75"/>
    <w:rsid w:val="00FE1382"/>
    <w:rsid w:val="00FE2496"/>
    <w:rsid w:val="00FE406C"/>
    <w:rsid w:val="00FE74D8"/>
    <w:rsid w:val="00FF1812"/>
    <w:rsid w:val="00FF1823"/>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506605178">
      <w:bodyDiv w:val="1"/>
      <w:marLeft w:val="0"/>
      <w:marRight w:val="0"/>
      <w:marTop w:val="0"/>
      <w:marBottom w:val="0"/>
      <w:divBdr>
        <w:top w:val="none" w:sz="0" w:space="0" w:color="auto"/>
        <w:left w:val="none" w:sz="0" w:space="0" w:color="auto"/>
        <w:bottom w:val="none" w:sz="0" w:space="0" w:color="auto"/>
        <w:right w:val="none" w:sz="0" w:space="0" w:color="auto"/>
      </w:divBdr>
    </w:div>
    <w:div w:id="797458891">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998853037">
      <w:bodyDiv w:val="1"/>
      <w:marLeft w:val="0"/>
      <w:marRight w:val="0"/>
      <w:marTop w:val="0"/>
      <w:marBottom w:val="0"/>
      <w:divBdr>
        <w:top w:val="none" w:sz="0" w:space="0" w:color="auto"/>
        <w:left w:val="none" w:sz="0" w:space="0" w:color="auto"/>
        <w:bottom w:val="none" w:sz="0" w:space="0" w:color="auto"/>
        <w:right w:val="none" w:sz="0" w:space="0" w:color="auto"/>
      </w:divBdr>
    </w:div>
    <w:div w:id="1046445585">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08797316">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1918788289">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20</Pages>
  <Words>10098</Words>
  <Characters>57561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67524</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CFM</cp:lastModifiedBy>
  <cp:revision>115</cp:revision>
  <cp:lastPrinted>2018-03-05T04:35:00Z</cp:lastPrinted>
  <dcterms:created xsi:type="dcterms:W3CDTF">2017-07-31T09:06:00Z</dcterms:created>
  <dcterms:modified xsi:type="dcterms:W3CDTF">2021-11-02T09:55:00Z</dcterms:modified>
</cp:coreProperties>
</file>